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自贡市残疾人联合会</w:t>
      </w:r>
    </w:p>
    <w:p>
      <w:pPr>
        <w:widowControl/>
        <w:spacing w:line="58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 xml:space="preserve">  2021</w:t>
      </w:r>
      <w:r>
        <w:rPr>
          <w:rFonts w:hint="eastAsia" w:ascii="方正小标宋简体" w:eastAsia="方正小标宋简体"/>
          <w:sz w:val="44"/>
          <w:szCs w:val="44"/>
        </w:rPr>
        <w:t>年度</w:t>
      </w:r>
      <w:r>
        <w:rPr>
          <w:rFonts w:hint="eastAsia" w:ascii="方正小标宋简体" w:eastAsia="方正小标宋简体"/>
          <w:sz w:val="44"/>
          <w:szCs w:val="44"/>
          <w:lang w:eastAsia="zh-CN"/>
        </w:rPr>
        <w:t>单位</w:t>
      </w:r>
      <w:r>
        <w:rPr>
          <w:rFonts w:hint="eastAsia" w:ascii="方正小标宋简体" w:eastAsia="方正小标宋简体"/>
          <w:sz w:val="44"/>
          <w:szCs w:val="44"/>
        </w:rPr>
        <w:t>决算编制的说明</w:t>
      </w:r>
    </w:p>
    <w:p>
      <w:pPr>
        <w:widowControl/>
        <w:jc w:val="center"/>
        <w:rPr>
          <w:rFonts w:ascii="仿宋_GB2312"/>
          <w:sz w:val="28"/>
          <w:szCs w:val="28"/>
        </w:rPr>
      </w:pPr>
    </w:p>
    <w:p>
      <w:pPr>
        <w:widowControl/>
        <w:jc w:val="center"/>
        <w:rPr>
          <w:rFonts w:ascii="黑体" w:hAnsi="黑体" w:eastAsia="黑体"/>
          <w:color w:val="000000"/>
          <w:sz w:val="48"/>
          <w:szCs w:val="48"/>
        </w:rPr>
      </w:pPr>
      <w:r>
        <w:rPr>
          <w:rFonts w:hint="eastAsia" w:ascii="黑体" w:hAnsi="黑体" w:eastAsia="黑体"/>
          <w:color w:val="000000"/>
          <w:sz w:val="44"/>
          <w:szCs w:val="44"/>
        </w:rPr>
        <w:t>目</w:t>
      </w:r>
      <w:r>
        <w:rPr>
          <w:rFonts w:hint="eastAsia" w:ascii="黑体" w:hAnsi="黑体" w:eastAsia="黑体"/>
          <w:color w:val="000000"/>
          <w:sz w:val="44"/>
          <w:szCs w:val="44"/>
          <w:lang w:val="en-US" w:eastAsia="zh-CN"/>
        </w:rPr>
        <w:t xml:space="preserve">  </w:t>
      </w:r>
      <w:r>
        <w:rPr>
          <w:rFonts w:hint="eastAsia" w:ascii="黑体" w:hAnsi="黑体" w:eastAsia="黑体"/>
          <w:color w:val="000000"/>
          <w:sz w:val="44"/>
          <w:szCs w:val="44"/>
        </w:rPr>
        <w:t>录</w:t>
      </w:r>
    </w:p>
    <w:p>
      <w:pPr>
        <w:pStyle w:val="9"/>
        <w:spacing w:line="500" w:lineRule="exact"/>
        <w:jc w:val="center"/>
        <w:rPr>
          <w:rFonts w:hint="eastAsia" w:ascii="仿宋_GB2312" w:eastAsia="仿宋_GB2312"/>
          <w:i w:val="0"/>
          <w:color w:val="FF0000"/>
          <w:sz w:val="32"/>
        </w:rPr>
      </w:pPr>
      <w:r>
        <w:rPr>
          <w:rFonts w:hint="eastAsia" w:ascii="仿宋_GB2312" w:eastAsia="仿宋_GB2312"/>
          <w:i w:val="0"/>
          <w:color w:val="000000" w:themeColor="text1"/>
          <w:sz w:val="32"/>
          <w14:textFill>
            <w14:solidFill>
              <w14:schemeClr w14:val="tx1"/>
            </w14:solidFill>
          </w14:textFill>
        </w:rPr>
        <w:t>公开时间：202</w:t>
      </w:r>
      <w:r>
        <w:rPr>
          <w:rFonts w:hint="eastAsia" w:ascii="仿宋_GB2312" w:eastAsia="仿宋_GB2312"/>
          <w:i w:val="0"/>
          <w:color w:val="000000" w:themeColor="text1"/>
          <w:sz w:val="32"/>
          <w:lang w:val="en-US" w:eastAsia="zh-CN"/>
          <w14:textFill>
            <w14:solidFill>
              <w14:schemeClr w14:val="tx1"/>
            </w14:solidFill>
          </w14:textFill>
        </w:rPr>
        <w:t>2</w:t>
      </w:r>
      <w:r>
        <w:rPr>
          <w:rFonts w:hint="eastAsia" w:ascii="仿宋_GB2312" w:eastAsia="仿宋_GB2312"/>
          <w:i w:val="0"/>
          <w:color w:val="000000" w:themeColor="text1"/>
          <w:sz w:val="32"/>
          <w14:textFill>
            <w14:solidFill>
              <w14:schemeClr w14:val="tx1"/>
            </w14:solidFill>
          </w14:textFill>
        </w:rPr>
        <w:t>年</w:t>
      </w:r>
      <w:r>
        <w:rPr>
          <w:rFonts w:hint="eastAsia" w:ascii="仿宋_GB2312" w:eastAsia="仿宋_GB2312"/>
          <w:i w:val="0"/>
          <w:color w:val="000000" w:themeColor="text1"/>
          <w:sz w:val="32"/>
          <w:lang w:val="en-US" w:eastAsia="zh-CN"/>
          <w14:textFill>
            <w14:solidFill>
              <w14:schemeClr w14:val="tx1"/>
            </w14:solidFill>
          </w14:textFill>
        </w:rPr>
        <w:t>10</w:t>
      </w:r>
      <w:r>
        <w:rPr>
          <w:rFonts w:hint="eastAsia" w:ascii="仿宋_GB2312" w:eastAsia="仿宋_GB2312"/>
          <w:i w:val="0"/>
          <w:color w:val="000000" w:themeColor="text1"/>
          <w:sz w:val="32"/>
          <w14:textFill>
            <w14:solidFill>
              <w14:schemeClr w14:val="tx1"/>
            </w14:solidFill>
          </w14:textFill>
        </w:rPr>
        <w:t>月</w:t>
      </w:r>
      <w:r>
        <w:rPr>
          <w:rFonts w:hint="eastAsia" w:ascii="仿宋_GB2312" w:eastAsia="仿宋_GB2312"/>
          <w:i w:val="0"/>
          <w:color w:val="000000" w:themeColor="text1"/>
          <w:sz w:val="32"/>
          <w:lang w:val="en-US" w:eastAsia="zh-CN"/>
          <w14:textFill>
            <w14:solidFill>
              <w14:schemeClr w14:val="tx1"/>
            </w14:solidFill>
          </w14:textFill>
        </w:rPr>
        <w:t>20</w:t>
      </w:r>
      <w:r>
        <w:rPr>
          <w:rFonts w:hint="eastAsia" w:ascii="仿宋_GB2312" w:eastAsia="仿宋_GB2312"/>
          <w:i w:val="0"/>
          <w:color w:val="000000" w:themeColor="text1"/>
          <w:sz w:val="32"/>
          <w14:textFill>
            <w14:solidFill>
              <w14:schemeClr w14:val="tx1"/>
            </w14:solidFill>
          </w14:textFill>
        </w:rPr>
        <w:t>日</w:t>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TOC \o "1-2" \h \z \u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_Toc10567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 xml:space="preserve">第一部分 </w:t>
      </w:r>
      <w:r>
        <w:rPr>
          <w:rFonts w:hint="eastAsia" w:ascii="仿宋_GB2312" w:hAnsi="仿宋_GB2312" w:eastAsia="仿宋_GB2312" w:cs="仿宋_GB2312"/>
          <w:b w:val="0"/>
          <w:bCs w:val="0"/>
          <w:i w:val="0"/>
          <w:iCs w:val="0"/>
          <w:sz w:val="28"/>
          <w:szCs w:val="28"/>
          <w:lang w:eastAsia="zh-CN"/>
        </w:rPr>
        <w:t>单位</w:t>
      </w:r>
      <w:r>
        <w:rPr>
          <w:rFonts w:hint="eastAsia" w:ascii="仿宋_GB2312" w:hAnsi="仿宋_GB2312" w:eastAsia="仿宋_GB2312" w:cs="仿宋_GB2312"/>
          <w:b w:val="0"/>
          <w:bCs w:val="0"/>
          <w:i w:val="0"/>
          <w:iCs w:val="0"/>
          <w:sz w:val="28"/>
          <w:szCs w:val="28"/>
        </w:rPr>
        <w:t>概况</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sz w:val="28"/>
          <w:szCs w:val="28"/>
        </w:rPr>
        <w:fldChar w:fldCharType="begin"/>
      </w:r>
      <w:r>
        <w:rPr>
          <w:rFonts w:hint="eastAsia" w:ascii="仿宋_GB2312" w:hAnsi="仿宋_GB2312" w:eastAsia="仿宋_GB2312" w:cs="仿宋_GB2312"/>
          <w:b w:val="0"/>
          <w:bCs w:val="0"/>
          <w:i w:val="0"/>
          <w:iCs w:val="0"/>
          <w:sz w:val="28"/>
          <w:szCs w:val="28"/>
        </w:rPr>
        <w:instrText xml:space="preserve"> PAGEREF _Toc10567 \h </w:instrText>
      </w:r>
      <w:r>
        <w:rPr>
          <w:rFonts w:hint="eastAsia" w:ascii="仿宋_GB2312" w:hAnsi="仿宋_GB2312" w:eastAsia="仿宋_GB2312" w:cs="仿宋_GB2312"/>
          <w:b w:val="0"/>
          <w:bCs w:val="0"/>
          <w:i w:val="0"/>
          <w:iCs w:val="0"/>
          <w:sz w:val="28"/>
          <w:szCs w:val="28"/>
        </w:rPr>
        <w:fldChar w:fldCharType="separate"/>
      </w:r>
      <w:r>
        <w:rPr>
          <w:rFonts w:hint="eastAsia" w:ascii="仿宋_GB2312" w:hAnsi="仿宋_GB2312" w:eastAsia="仿宋_GB2312" w:cs="仿宋_GB2312"/>
          <w:b w:val="0"/>
          <w:bCs w:val="0"/>
          <w:i w:val="0"/>
          <w:iCs w:val="0"/>
          <w:sz w:val="28"/>
          <w:szCs w:val="28"/>
        </w:rPr>
        <w:t>3</w:t>
      </w:r>
      <w:r>
        <w:rPr>
          <w:rFonts w:hint="eastAsia" w:ascii="仿宋_GB2312" w:hAnsi="仿宋_GB2312" w:eastAsia="仿宋_GB2312" w:cs="仿宋_GB2312"/>
          <w:b w:val="0"/>
          <w:bCs w:val="0"/>
          <w:i w:val="0"/>
          <w:iCs w:val="0"/>
          <w:sz w:val="28"/>
          <w:szCs w:val="28"/>
        </w:rPr>
        <w:fldChar w:fldCharType="end"/>
      </w:r>
      <w:r>
        <w:rPr>
          <w:rFonts w:hint="eastAsia" w:ascii="仿宋_GB2312" w:hAnsi="仿宋_GB2312" w:eastAsia="仿宋_GB2312" w:cs="仿宋_GB2312"/>
          <w:b w:val="0"/>
          <w:bCs w:val="0"/>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_Toc21498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一、</w:t>
      </w:r>
      <w:r>
        <w:rPr>
          <w:rFonts w:hint="eastAsia" w:ascii="仿宋_GB2312" w:hAnsi="仿宋_GB2312" w:eastAsia="仿宋_GB2312" w:cs="仿宋_GB2312"/>
          <w:b w:val="0"/>
          <w:bCs w:val="0"/>
          <w:i w:val="0"/>
          <w:iCs w:val="0"/>
          <w:sz w:val="28"/>
          <w:szCs w:val="28"/>
          <w:lang w:eastAsia="zh-CN"/>
        </w:rPr>
        <w:t>职能简介</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sz w:val="28"/>
          <w:szCs w:val="28"/>
          <w:lang w:val="en-US" w:eastAsia="zh-CN"/>
        </w:rPr>
        <w:t>3</w:t>
      </w:r>
      <w:r>
        <w:rPr>
          <w:rFonts w:hint="eastAsia" w:ascii="仿宋_GB2312" w:hAnsi="仿宋_GB2312" w:eastAsia="仿宋_GB2312" w:cs="仿宋_GB2312"/>
          <w:b w:val="0"/>
          <w:bCs w:val="0"/>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_Toc6092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二、</w:t>
      </w:r>
      <w:r>
        <w:rPr>
          <w:rFonts w:hint="eastAsia" w:ascii="仿宋_GB2312" w:hAnsi="仿宋_GB2312" w:eastAsia="仿宋_GB2312" w:cs="仿宋_GB2312"/>
          <w:b w:val="0"/>
          <w:bCs w:val="0"/>
          <w:sz w:val="32"/>
          <w:szCs w:val="32"/>
        </w:rPr>
        <w:t>2021年重点工作完成情况</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sz w:val="28"/>
          <w:szCs w:val="28"/>
          <w:lang w:val="en-US" w:eastAsia="zh-CN"/>
        </w:rPr>
        <w:t>3</w:t>
      </w:r>
      <w:r>
        <w:rPr>
          <w:rFonts w:hint="eastAsia" w:ascii="仿宋_GB2312" w:hAnsi="仿宋_GB2312" w:eastAsia="仿宋_GB2312" w:cs="仿宋_GB2312"/>
          <w:b w:val="0"/>
          <w:bCs w:val="0"/>
          <w:i w:val="0"/>
          <w:iCs w:val="0"/>
          <w:caps/>
          <w:sz w:val="28"/>
          <w:szCs w:val="28"/>
        </w:rPr>
        <w:fldChar w:fldCharType="end"/>
      </w:r>
    </w:p>
    <w:p>
      <w:pPr>
        <w:pStyle w:val="9"/>
        <w:tabs>
          <w:tab w:val="right" w:leader="dot" w:pos="8306"/>
        </w:tabs>
        <w:rPr>
          <w:rFonts w:ascii="仿宋_GB2312" w:hAnsi="仿宋_GB2312" w:eastAsia="仿宋_GB2312" w:cs="仿宋_GB2312"/>
          <w:b w:val="0"/>
          <w:bCs w:val="0"/>
          <w:i w:val="0"/>
          <w:iCs w:val="0"/>
          <w:sz w:val="32"/>
          <w:szCs w:val="32"/>
        </w:rPr>
      </w:pPr>
      <w:r>
        <w:fldChar w:fldCharType="begin"/>
      </w:r>
      <w:r>
        <w:instrText xml:space="preserve"> HYPERLINK \l "_Toc18018" </w:instrText>
      </w:r>
      <w:r>
        <w:fldChar w:fldCharType="separate"/>
      </w:r>
      <w:r>
        <w:rPr>
          <w:rFonts w:hint="eastAsia" w:ascii="仿宋_GB2312" w:hAnsi="仿宋_GB2312" w:eastAsia="仿宋_GB2312" w:cs="仿宋_GB2312"/>
          <w:b w:val="0"/>
          <w:bCs w:val="0"/>
          <w:i w:val="0"/>
          <w:iCs w:val="0"/>
          <w:sz w:val="32"/>
          <w:szCs w:val="32"/>
        </w:rPr>
        <w:t>第二部分 2021年度单位决算情况说明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lang w:val="en-US" w:eastAsia="zh-CN"/>
        </w:rPr>
        <w:t>6</w:t>
      </w:r>
      <w:r>
        <w:rPr>
          <w:rFonts w:hint="eastAsia" w:ascii="仿宋_GB2312" w:hAnsi="仿宋_GB2312" w:eastAsia="仿宋_GB2312" w:cs="仿宋_GB2312"/>
          <w:b w:val="0"/>
          <w:bCs w:val="0"/>
          <w:i w:val="0"/>
          <w:iCs w:val="0"/>
          <w:sz w:val="32"/>
          <w:szCs w:val="32"/>
        </w:rPr>
        <w:fldChar w:fldCharType="end"/>
      </w:r>
    </w:p>
    <w:p>
      <w:pPr>
        <w:pStyle w:val="10"/>
        <w:tabs>
          <w:tab w:val="right" w:leader="dot" w:pos="8306"/>
        </w:tabs>
        <w:rPr>
          <w:rFonts w:ascii="仿宋_GB2312" w:hAnsi="仿宋_GB2312" w:eastAsia="仿宋_GB2312" w:cs="仿宋_GB2312"/>
          <w:b w:val="0"/>
          <w:bCs w:val="0"/>
          <w:sz w:val="32"/>
          <w:szCs w:val="32"/>
        </w:rPr>
      </w:pPr>
      <w:r>
        <w:fldChar w:fldCharType="begin"/>
      </w:r>
      <w:r>
        <w:instrText xml:space="preserve"> HYPERLINK \l "_Toc7398" </w:instrText>
      </w:r>
      <w:r>
        <w:fldChar w:fldCharType="separate"/>
      </w:r>
      <w:r>
        <w:rPr>
          <w:rFonts w:hint="eastAsia" w:ascii="仿宋_GB2312" w:hAnsi="仿宋_GB2312" w:eastAsia="仿宋_GB2312" w:cs="仿宋_GB2312"/>
          <w:b w:val="0"/>
          <w:bCs w:val="0"/>
          <w:sz w:val="32"/>
          <w:szCs w:val="32"/>
        </w:rPr>
        <w:t>一、 收入支出决算总体情况说明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fldChar w:fldCharType="end"/>
      </w:r>
    </w:p>
    <w:p>
      <w:pPr>
        <w:pStyle w:val="10"/>
        <w:tabs>
          <w:tab w:val="right" w:leader="dot" w:pos="8306"/>
        </w:tabs>
        <w:rPr>
          <w:rFonts w:ascii="仿宋_GB2312" w:hAnsi="仿宋_GB2312" w:eastAsia="仿宋_GB2312" w:cs="仿宋_GB2312"/>
          <w:b w:val="0"/>
          <w:bCs w:val="0"/>
          <w:sz w:val="32"/>
          <w:szCs w:val="32"/>
        </w:rPr>
      </w:pPr>
      <w:r>
        <w:fldChar w:fldCharType="begin"/>
      </w:r>
      <w:r>
        <w:instrText xml:space="preserve"> HYPERLINK \l "_Toc24241" </w:instrText>
      </w:r>
      <w:r>
        <w:fldChar w:fldCharType="separate"/>
      </w:r>
      <w:r>
        <w:rPr>
          <w:rFonts w:hint="eastAsia" w:ascii="仿宋_GB2312" w:hAnsi="仿宋_GB2312" w:eastAsia="仿宋_GB2312" w:cs="仿宋_GB2312"/>
          <w:b w:val="0"/>
          <w:bCs w:val="0"/>
          <w:sz w:val="32"/>
          <w:szCs w:val="32"/>
        </w:rPr>
        <w:t>二、 收入决算情况说明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fldChar w:fldCharType="end"/>
      </w:r>
    </w:p>
    <w:p>
      <w:pPr>
        <w:pStyle w:val="10"/>
        <w:tabs>
          <w:tab w:val="right" w:leader="dot" w:pos="8306"/>
        </w:tabs>
        <w:rPr>
          <w:rFonts w:ascii="仿宋_GB2312" w:hAnsi="仿宋_GB2312" w:eastAsia="仿宋_GB2312" w:cs="仿宋_GB2312"/>
          <w:b w:val="0"/>
          <w:bCs w:val="0"/>
          <w:sz w:val="32"/>
          <w:szCs w:val="32"/>
        </w:rPr>
      </w:pPr>
      <w:r>
        <w:fldChar w:fldCharType="begin"/>
      </w:r>
      <w:r>
        <w:instrText xml:space="preserve"> HYPERLINK \l "_Toc6526" </w:instrText>
      </w:r>
      <w:r>
        <w:fldChar w:fldCharType="separate"/>
      </w:r>
      <w:r>
        <w:rPr>
          <w:rFonts w:hint="eastAsia" w:ascii="仿宋_GB2312" w:hAnsi="仿宋_GB2312" w:eastAsia="仿宋_GB2312" w:cs="仿宋_GB2312"/>
          <w:b w:val="0"/>
          <w:bCs w:val="0"/>
          <w:sz w:val="32"/>
          <w:szCs w:val="32"/>
        </w:rPr>
        <w:t>三、 支出决算情况说明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fldChar w:fldCharType="end"/>
      </w:r>
    </w:p>
    <w:p>
      <w:pPr>
        <w:pStyle w:val="10"/>
        <w:tabs>
          <w:tab w:val="right" w:leader="dot" w:pos="8306"/>
        </w:tabs>
        <w:rPr>
          <w:rFonts w:ascii="仿宋_GB2312" w:hAnsi="仿宋_GB2312" w:eastAsia="仿宋_GB2312" w:cs="仿宋_GB2312"/>
          <w:b w:val="0"/>
          <w:bCs w:val="0"/>
          <w:sz w:val="32"/>
          <w:szCs w:val="32"/>
        </w:rPr>
      </w:pPr>
      <w:r>
        <w:fldChar w:fldCharType="begin"/>
      </w:r>
      <w:r>
        <w:instrText xml:space="preserve"> HYPERLINK \l "_Toc14334" </w:instrText>
      </w:r>
      <w:r>
        <w:fldChar w:fldCharType="separate"/>
      </w:r>
      <w:r>
        <w:rPr>
          <w:rFonts w:hint="eastAsia" w:ascii="仿宋_GB2312" w:hAnsi="仿宋_GB2312" w:eastAsia="仿宋_GB2312" w:cs="仿宋_GB2312"/>
          <w:b w:val="0"/>
          <w:bCs w:val="0"/>
          <w:sz w:val="32"/>
          <w:szCs w:val="32"/>
        </w:rPr>
        <w:t>四、财政拨款收入支出决算总体情况说明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fldChar w:fldCharType="end"/>
      </w:r>
    </w:p>
    <w:p>
      <w:pPr>
        <w:pStyle w:val="10"/>
        <w:tabs>
          <w:tab w:val="right" w:leader="dot" w:pos="8306"/>
        </w:tabs>
        <w:rPr>
          <w:rFonts w:ascii="仿宋_GB2312" w:hAnsi="仿宋_GB2312" w:eastAsia="仿宋_GB2312" w:cs="仿宋_GB2312"/>
          <w:b w:val="0"/>
          <w:bCs w:val="0"/>
          <w:sz w:val="32"/>
          <w:szCs w:val="32"/>
        </w:rPr>
      </w:pPr>
      <w:r>
        <w:fldChar w:fldCharType="begin"/>
      </w:r>
      <w:r>
        <w:instrText xml:space="preserve"> HYPERLINK \l "_Toc16755" </w:instrText>
      </w:r>
      <w:r>
        <w:fldChar w:fldCharType="separate"/>
      </w:r>
      <w:r>
        <w:rPr>
          <w:rFonts w:hint="eastAsia" w:ascii="仿宋_GB2312" w:hAnsi="仿宋_GB2312" w:eastAsia="仿宋_GB2312" w:cs="仿宋_GB2312"/>
          <w:b w:val="0"/>
          <w:bCs w:val="0"/>
          <w:sz w:val="32"/>
          <w:szCs w:val="32"/>
        </w:rPr>
        <w:t>五、一般公共预算财政拨款支出决算情况说明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fldChar w:fldCharType="end"/>
      </w:r>
    </w:p>
    <w:p>
      <w:pPr>
        <w:pStyle w:val="10"/>
        <w:tabs>
          <w:tab w:val="right" w:leader="dot" w:pos="8306"/>
        </w:tabs>
        <w:rPr>
          <w:rFonts w:hint="eastAsia" w:ascii="仿宋_GB2312" w:hAnsi="仿宋_GB2312" w:eastAsia="仿宋_GB2312" w:cs="仿宋_GB2312"/>
          <w:b w:val="0"/>
          <w:bCs w:val="0"/>
          <w:sz w:val="32"/>
          <w:szCs w:val="32"/>
          <w:lang w:val="en-US" w:eastAsia="zh-CN"/>
        </w:rPr>
      </w:pPr>
      <w:r>
        <w:fldChar w:fldCharType="begin"/>
      </w:r>
      <w:r>
        <w:instrText xml:space="preserve"> HYPERLINK \l "_Toc16675" </w:instrText>
      </w:r>
      <w:r>
        <w:fldChar w:fldCharType="separate"/>
      </w:r>
      <w:r>
        <w:rPr>
          <w:rFonts w:hint="eastAsia" w:ascii="仿宋_GB2312" w:hAnsi="仿宋_GB2312" w:eastAsia="仿宋_GB2312" w:cs="仿宋_GB2312"/>
          <w:b w:val="0"/>
          <w:bCs w:val="0"/>
          <w:sz w:val="32"/>
          <w:szCs w:val="32"/>
        </w:rPr>
        <w:t>六、一般公共预算财政拨款基本支出决算情况说明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1</w:t>
      </w:r>
    </w:p>
    <w:p>
      <w:pPr>
        <w:pStyle w:val="10"/>
        <w:tabs>
          <w:tab w:val="right" w:leader="dot" w:pos="8306"/>
        </w:tabs>
        <w:rPr>
          <w:rFonts w:hint="eastAsia" w:ascii="仿宋_GB2312" w:hAnsi="仿宋_GB2312" w:eastAsia="仿宋_GB2312" w:cs="仿宋_GB2312"/>
          <w:b w:val="0"/>
          <w:bCs w:val="0"/>
          <w:sz w:val="32"/>
          <w:szCs w:val="32"/>
          <w:lang w:val="en-US" w:eastAsia="zh-CN"/>
        </w:rPr>
      </w:pPr>
      <w:r>
        <w:fldChar w:fldCharType="begin"/>
      </w:r>
      <w:r>
        <w:instrText xml:space="preserve"> HYPERLINK \l "_Toc19737" </w:instrText>
      </w:r>
      <w:r>
        <w:fldChar w:fldCharType="separate"/>
      </w:r>
      <w:r>
        <w:rPr>
          <w:rFonts w:hint="eastAsia" w:ascii="仿宋_GB2312" w:hAnsi="仿宋_GB2312" w:eastAsia="仿宋_GB2312" w:cs="仿宋_GB2312"/>
          <w:b w:val="0"/>
          <w:bCs w:val="0"/>
          <w:sz w:val="32"/>
          <w:szCs w:val="32"/>
        </w:rPr>
        <w:t>七、“三公”经费财政拨款支出决算情况说明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1</w:t>
      </w:r>
    </w:p>
    <w:p>
      <w:pPr>
        <w:pStyle w:val="10"/>
        <w:tabs>
          <w:tab w:val="right" w:leader="dot" w:pos="8306"/>
        </w:tabs>
        <w:rPr>
          <w:rFonts w:ascii="仿宋_GB2312" w:hAnsi="仿宋_GB2312" w:eastAsia="仿宋_GB2312" w:cs="仿宋_GB2312"/>
          <w:b w:val="0"/>
          <w:bCs w:val="0"/>
          <w:sz w:val="32"/>
          <w:szCs w:val="32"/>
        </w:rPr>
      </w:pPr>
      <w:r>
        <w:fldChar w:fldCharType="begin"/>
      </w:r>
      <w:r>
        <w:instrText xml:space="preserve"> HYPERLINK \l "_Toc10901" </w:instrText>
      </w:r>
      <w:r>
        <w:fldChar w:fldCharType="separate"/>
      </w:r>
      <w:r>
        <w:rPr>
          <w:rFonts w:hint="eastAsia" w:ascii="仿宋_GB2312" w:hAnsi="仿宋_GB2312" w:eastAsia="仿宋_GB2312" w:cs="仿宋_GB2312"/>
          <w:b w:val="0"/>
          <w:bCs w:val="0"/>
          <w:sz w:val="32"/>
          <w:szCs w:val="32"/>
        </w:rPr>
        <w:t>八、政府性基金预算支出决算情况说明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_Toc10901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10"/>
        <w:tabs>
          <w:tab w:val="right" w:leader="dot" w:pos="8306"/>
        </w:tabs>
        <w:rPr>
          <w:rFonts w:ascii="仿宋_GB2312" w:hAnsi="仿宋_GB2312" w:eastAsia="仿宋_GB2312" w:cs="仿宋_GB2312"/>
          <w:b w:val="0"/>
          <w:bCs w:val="0"/>
          <w:sz w:val="32"/>
          <w:szCs w:val="32"/>
        </w:rPr>
      </w:pPr>
      <w:r>
        <w:fldChar w:fldCharType="begin"/>
      </w:r>
      <w:r>
        <w:instrText xml:space="preserve"> HYPERLINK \l "_Toc26293" </w:instrText>
      </w:r>
      <w:r>
        <w:fldChar w:fldCharType="separate"/>
      </w:r>
      <w:r>
        <w:rPr>
          <w:rFonts w:hint="eastAsia" w:ascii="仿宋_GB2312" w:hAnsi="仿宋_GB2312" w:eastAsia="仿宋_GB2312" w:cs="仿宋_GB2312"/>
          <w:b w:val="0"/>
          <w:bCs w:val="0"/>
          <w:sz w:val="32"/>
          <w:szCs w:val="32"/>
        </w:rPr>
        <w:t>九、 国有资本经营预算支出决算情况说明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_Toc26293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10"/>
        <w:tabs>
          <w:tab w:val="right" w:leader="dot" w:pos="8306"/>
        </w:tabs>
        <w:rPr>
          <w:rFonts w:ascii="仿宋_GB2312" w:hAnsi="仿宋_GB2312" w:eastAsia="仿宋_GB2312" w:cs="仿宋_GB2312"/>
          <w:b w:val="0"/>
          <w:bCs w:val="0"/>
          <w:sz w:val="32"/>
          <w:szCs w:val="32"/>
        </w:rPr>
      </w:pPr>
      <w:r>
        <w:fldChar w:fldCharType="begin"/>
      </w:r>
      <w:r>
        <w:instrText xml:space="preserve"> HYPERLINK \l "_Toc27271" </w:instrText>
      </w:r>
      <w:r>
        <w:fldChar w:fldCharType="separate"/>
      </w:r>
      <w:r>
        <w:rPr>
          <w:rFonts w:hint="eastAsia" w:ascii="仿宋_GB2312" w:hAnsi="仿宋_GB2312" w:eastAsia="仿宋_GB2312" w:cs="仿宋_GB2312"/>
          <w:b w:val="0"/>
          <w:bCs w:val="0"/>
          <w:sz w:val="32"/>
          <w:szCs w:val="32"/>
        </w:rPr>
        <w:t>十、其他重要事项的情况说明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_Toc27271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9"/>
        <w:tabs>
          <w:tab w:val="right" w:leader="dot" w:pos="8306"/>
        </w:tabs>
        <w:rPr>
          <w:rFonts w:ascii="仿宋_GB2312" w:hAnsi="仿宋_GB2312" w:eastAsia="仿宋_GB2312" w:cs="仿宋_GB2312"/>
          <w:b w:val="0"/>
          <w:bCs w:val="0"/>
          <w:i w:val="0"/>
          <w:iCs w:val="0"/>
          <w:sz w:val="32"/>
          <w:szCs w:val="32"/>
        </w:rPr>
      </w:pPr>
      <w:r>
        <w:fldChar w:fldCharType="begin"/>
      </w:r>
      <w:r>
        <w:instrText xml:space="preserve"> HYPERLINK \l "_Toc21676" </w:instrText>
      </w:r>
      <w:r>
        <w:fldChar w:fldCharType="separate"/>
      </w:r>
      <w:r>
        <w:rPr>
          <w:rFonts w:hint="eastAsia" w:ascii="仿宋_GB2312" w:hAnsi="仿宋_GB2312" w:eastAsia="仿宋_GB2312" w:cs="仿宋_GB2312"/>
          <w:b w:val="0"/>
          <w:bCs w:val="0"/>
          <w:i w:val="0"/>
          <w:iCs w:val="0"/>
          <w:sz w:val="32"/>
          <w:szCs w:val="32"/>
        </w:rPr>
        <w:t>第三部分 名词解释</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_Toc21676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w:t>
      </w:r>
      <w:r>
        <w:rPr>
          <w:rFonts w:hint="eastAsia" w:ascii="仿宋_GB2312" w:hAnsi="仿宋_GB2312" w:eastAsia="仿宋_GB2312" w:cs="仿宋_GB2312"/>
          <w:b w:val="0"/>
          <w:bCs w:val="0"/>
          <w:i w:val="0"/>
          <w:iCs w:val="0"/>
          <w:sz w:val="32"/>
          <w:szCs w:val="32"/>
          <w:lang w:val="en-US" w:eastAsia="zh-CN"/>
        </w:rPr>
        <w:t>5</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sz w:val="32"/>
          <w:szCs w:val="32"/>
        </w:rPr>
        <w:fldChar w:fldCharType="end"/>
      </w:r>
    </w:p>
    <w:p>
      <w:pPr>
        <w:pStyle w:val="9"/>
        <w:tabs>
          <w:tab w:val="right" w:leader="dot" w:pos="8306"/>
        </w:tabs>
        <w:rPr>
          <w:rFonts w:ascii="仿宋_GB2312" w:hAnsi="仿宋_GB2312" w:eastAsia="仿宋_GB2312" w:cs="仿宋_GB2312"/>
          <w:b w:val="0"/>
          <w:bCs w:val="0"/>
          <w:i w:val="0"/>
          <w:iCs w:val="0"/>
          <w:sz w:val="32"/>
          <w:szCs w:val="32"/>
        </w:rPr>
      </w:pPr>
      <w:r>
        <w:fldChar w:fldCharType="begin"/>
      </w:r>
      <w:r>
        <w:instrText xml:space="preserve"> HYPERLINK \l "_Toc6879" </w:instrText>
      </w:r>
      <w:r>
        <w:fldChar w:fldCharType="separate"/>
      </w:r>
      <w:r>
        <w:rPr>
          <w:rFonts w:hint="eastAsia" w:ascii="仿宋_GB2312" w:hAnsi="仿宋_GB2312" w:eastAsia="仿宋_GB2312" w:cs="仿宋_GB2312"/>
          <w:b w:val="0"/>
          <w:bCs w:val="0"/>
          <w:i w:val="0"/>
          <w:iCs w:val="0"/>
          <w:sz w:val="32"/>
          <w:szCs w:val="32"/>
        </w:rPr>
        <w:t>第四部分 附件</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_Toc6879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w:t>
      </w:r>
      <w:r>
        <w:rPr>
          <w:rFonts w:hint="eastAsia" w:ascii="仿宋_GB2312" w:hAnsi="仿宋_GB2312" w:eastAsia="仿宋_GB2312" w:cs="仿宋_GB2312"/>
          <w:b w:val="0"/>
          <w:bCs w:val="0"/>
          <w:i w:val="0"/>
          <w:iCs w:val="0"/>
          <w:sz w:val="32"/>
          <w:szCs w:val="32"/>
          <w:lang w:val="en-US" w:eastAsia="zh-CN"/>
        </w:rPr>
        <w:t>8</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sz w:val="32"/>
          <w:szCs w:val="32"/>
        </w:rPr>
        <w:fldChar w:fldCharType="end"/>
      </w:r>
    </w:p>
    <w:p>
      <w:pPr>
        <w:pStyle w:val="10"/>
        <w:tabs>
          <w:tab w:val="right" w:leader="dot" w:pos="8306"/>
        </w:tabs>
        <w:rPr>
          <w:rFonts w:ascii="仿宋_GB2312" w:hAnsi="仿宋_GB2312" w:eastAsia="仿宋_GB2312" w:cs="仿宋_GB2312"/>
          <w:b w:val="0"/>
          <w:bCs w:val="0"/>
          <w:sz w:val="32"/>
          <w:szCs w:val="32"/>
        </w:rPr>
      </w:pPr>
      <w:r>
        <w:fldChar w:fldCharType="begin"/>
      </w:r>
      <w:r>
        <w:instrText xml:space="preserve"> HYPERLINK \l "_Toc18966" </w:instrText>
      </w:r>
      <w:r>
        <w:fldChar w:fldCharType="separate"/>
      </w: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_Toc18966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9"/>
        <w:tabs>
          <w:tab w:val="right" w:leader="dot" w:pos="8306"/>
        </w:tabs>
        <w:rPr>
          <w:rFonts w:hint="eastAsia" w:ascii="仿宋_GB2312" w:hAnsi="仿宋_GB2312" w:eastAsia="仿宋_GB2312" w:cs="仿宋_GB2312"/>
          <w:b w:val="0"/>
          <w:bCs w:val="0"/>
          <w:i w:val="0"/>
          <w:iCs w:val="0"/>
          <w:sz w:val="32"/>
          <w:szCs w:val="32"/>
          <w:lang w:val="en-US" w:eastAsia="zh-CN"/>
        </w:rPr>
      </w:pPr>
      <w:r>
        <w:fldChar w:fldCharType="begin"/>
      </w:r>
      <w:r>
        <w:instrText xml:space="preserve"> HYPERLINK \l "_Toc18418" </w:instrText>
      </w:r>
      <w:r>
        <w:fldChar w:fldCharType="separate"/>
      </w:r>
      <w:r>
        <w:rPr>
          <w:rFonts w:hint="eastAsia" w:ascii="仿宋_GB2312" w:hAnsi="仿宋_GB2312" w:eastAsia="仿宋_GB2312" w:cs="仿宋_GB2312"/>
          <w:b w:val="0"/>
          <w:bCs w:val="0"/>
          <w:i w:val="0"/>
          <w:iCs w:val="0"/>
          <w:sz w:val="32"/>
          <w:szCs w:val="32"/>
        </w:rPr>
        <w:t>第五部分 附表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lang w:val="en-US" w:eastAsia="zh-CN"/>
        </w:rPr>
        <w:t>2</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sz w:val="32"/>
          <w:szCs w:val="32"/>
          <w:lang w:val="en-US" w:eastAsia="zh-CN"/>
        </w:rPr>
        <w:t>3</w:t>
      </w:r>
    </w:p>
    <w:p>
      <w:pPr>
        <w:pStyle w:val="10"/>
        <w:tabs>
          <w:tab w:val="right" w:leader="dot" w:pos="8306"/>
        </w:tabs>
        <w:rPr>
          <w:rFonts w:hint="eastAsia" w:ascii="仿宋_GB2312" w:hAnsi="仿宋_GB2312" w:eastAsia="仿宋_GB2312" w:cs="仿宋_GB2312"/>
          <w:b w:val="0"/>
          <w:bCs w:val="0"/>
          <w:sz w:val="32"/>
          <w:szCs w:val="32"/>
          <w:lang w:val="en-US" w:eastAsia="zh-CN"/>
        </w:rPr>
      </w:pPr>
      <w:r>
        <w:fldChar w:fldCharType="begin"/>
      </w:r>
      <w:r>
        <w:instrText xml:space="preserve"> HYPERLINK \l "_Toc14600" </w:instrText>
      </w:r>
      <w:r>
        <w:fldChar w:fldCharType="separate"/>
      </w:r>
      <w:r>
        <w:rPr>
          <w:rFonts w:hint="eastAsia" w:ascii="仿宋_GB2312" w:hAnsi="仿宋_GB2312" w:eastAsia="仿宋_GB2312" w:cs="仿宋_GB2312"/>
          <w:b w:val="0"/>
          <w:bCs w:val="0"/>
          <w:sz w:val="32"/>
          <w:szCs w:val="32"/>
        </w:rPr>
        <w:t>一、收入支出决算总表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3</w:t>
      </w:r>
    </w:p>
    <w:p>
      <w:pPr>
        <w:pStyle w:val="10"/>
        <w:tabs>
          <w:tab w:val="right" w:leader="dot" w:pos="8306"/>
        </w:tabs>
        <w:rPr>
          <w:rFonts w:hint="eastAsia" w:ascii="仿宋_GB2312" w:hAnsi="仿宋_GB2312" w:eastAsia="仿宋_GB2312" w:cs="仿宋_GB2312"/>
          <w:b w:val="0"/>
          <w:bCs w:val="0"/>
          <w:sz w:val="32"/>
          <w:szCs w:val="32"/>
          <w:lang w:val="en-US" w:eastAsia="zh-CN"/>
        </w:rPr>
      </w:pPr>
      <w:r>
        <w:fldChar w:fldCharType="begin"/>
      </w:r>
      <w:r>
        <w:instrText xml:space="preserve"> HYPERLINK \l "_Toc15925" </w:instrText>
      </w:r>
      <w:r>
        <w:fldChar w:fldCharType="separate"/>
      </w:r>
      <w:r>
        <w:rPr>
          <w:rFonts w:hint="eastAsia" w:ascii="仿宋_GB2312" w:hAnsi="仿宋_GB2312" w:eastAsia="仿宋_GB2312" w:cs="仿宋_GB2312"/>
          <w:b w:val="0"/>
          <w:bCs w:val="0"/>
          <w:sz w:val="32"/>
          <w:szCs w:val="32"/>
        </w:rPr>
        <w:t>二、收入决算表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3</w:t>
      </w:r>
    </w:p>
    <w:p>
      <w:pPr>
        <w:pStyle w:val="10"/>
        <w:tabs>
          <w:tab w:val="right" w:leader="dot" w:pos="8306"/>
        </w:tabs>
        <w:rPr>
          <w:rFonts w:hint="eastAsia" w:ascii="仿宋_GB2312" w:hAnsi="仿宋_GB2312" w:eastAsia="仿宋_GB2312" w:cs="仿宋_GB2312"/>
          <w:b w:val="0"/>
          <w:bCs w:val="0"/>
          <w:sz w:val="32"/>
          <w:szCs w:val="32"/>
          <w:lang w:val="en-US" w:eastAsia="zh-CN"/>
        </w:rPr>
      </w:pPr>
      <w:r>
        <w:fldChar w:fldCharType="begin"/>
      </w:r>
      <w:r>
        <w:instrText xml:space="preserve"> HYPERLINK \l "_Toc7187" </w:instrText>
      </w:r>
      <w:r>
        <w:fldChar w:fldCharType="separate"/>
      </w:r>
      <w:r>
        <w:rPr>
          <w:rFonts w:hint="eastAsia" w:ascii="仿宋_GB2312" w:hAnsi="仿宋_GB2312" w:eastAsia="仿宋_GB2312" w:cs="仿宋_GB2312"/>
          <w:b w:val="0"/>
          <w:bCs w:val="0"/>
          <w:sz w:val="32"/>
          <w:szCs w:val="32"/>
        </w:rPr>
        <w:t>三、支出决算表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3</w:t>
      </w:r>
    </w:p>
    <w:p>
      <w:pPr>
        <w:pStyle w:val="10"/>
        <w:tabs>
          <w:tab w:val="right" w:leader="dot" w:pos="8306"/>
        </w:tabs>
        <w:rPr>
          <w:rFonts w:hint="eastAsia" w:ascii="仿宋_GB2312" w:hAnsi="仿宋_GB2312" w:eastAsia="仿宋_GB2312" w:cs="仿宋_GB2312"/>
          <w:b w:val="0"/>
          <w:bCs w:val="0"/>
          <w:sz w:val="32"/>
          <w:szCs w:val="32"/>
          <w:lang w:val="en-US" w:eastAsia="zh-CN"/>
        </w:rPr>
      </w:pPr>
      <w:r>
        <w:fldChar w:fldCharType="begin"/>
      </w:r>
      <w:r>
        <w:instrText xml:space="preserve"> HYPERLINK \l "_Toc5686" </w:instrText>
      </w:r>
      <w:r>
        <w:fldChar w:fldCharType="separate"/>
      </w:r>
      <w:r>
        <w:rPr>
          <w:rFonts w:hint="eastAsia" w:ascii="仿宋_GB2312" w:hAnsi="仿宋_GB2312" w:eastAsia="仿宋_GB2312" w:cs="仿宋_GB2312"/>
          <w:b w:val="0"/>
          <w:bCs w:val="0"/>
          <w:sz w:val="32"/>
          <w:szCs w:val="32"/>
        </w:rPr>
        <w:t>四、财政拨款收入支出决算总表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3</w:t>
      </w:r>
    </w:p>
    <w:p>
      <w:pPr>
        <w:pStyle w:val="10"/>
        <w:tabs>
          <w:tab w:val="right" w:leader="dot" w:pos="8306"/>
        </w:tabs>
        <w:rPr>
          <w:rFonts w:hint="eastAsia" w:ascii="仿宋_GB2312" w:hAnsi="仿宋_GB2312" w:eastAsia="仿宋_GB2312" w:cs="仿宋_GB2312"/>
          <w:b w:val="0"/>
          <w:bCs w:val="0"/>
          <w:sz w:val="32"/>
          <w:szCs w:val="32"/>
          <w:lang w:val="en-US" w:eastAsia="zh-CN"/>
        </w:rPr>
      </w:pPr>
      <w:r>
        <w:fldChar w:fldCharType="begin"/>
      </w:r>
      <w:r>
        <w:instrText xml:space="preserve"> HYPERLINK \l "_Toc6343" </w:instrText>
      </w:r>
      <w:r>
        <w:fldChar w:fldCharType="separate"/>
      </w:r>
      <w:r>
        <w:rPr>
          <w:rFonts w:hint="eastAsia" w:ascii="仿宋_GB2312" w:hAnsi="仿宋_GB2312" w:eastAsia="仿宋_GB2312" w:cs="仿宋_GB2312"/>
          <w:b w:val="0"/>
          <w:bCs w:val="0"/>
          <w:sz w:val="32"/>
          <w:szCs w:val="32"/>
        </w:rPr>
        <w:t>五、财政拨款支出决算明细表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3</w:t>
      </w:r>
    </w:p>
    <w:p>
      <w:pPr>
        <w:pStyle w:val="10"/>
        <w:tabs>
          <w:tab w:val="right" w:leader="dot" w:pos="8306"/>
        </w:tabs>
        <w:rPr>
          <w:rFonts w:hint="eastAsia" w:ascii="仿宋_GB2312" w:hAnsi="仿宋_GB2312" w:eastAsia="仿宋_GB2312" w:cs="仿宋_GB2312"/>
          <w:b w:val="0"/>
          <w:bCs w:val="0"/>
          <w:sz w:val="32"/>
          <w:szCs w:val="32"/>
          <w:lang w:val="en-US" w:eastAsia="zh-CN"/>
        </w:rPr>
      </w:pPr>
      <w:r>
        <w:fldChar w:fldCharType="begin"/>
      </w:r>
      <w:r>
        <w:instrText xml:space="preserve"> HYPERLINK \l "_Toc31131" </w:instrText>
      </w:r>
      <w:r>
        <w:fldChar w:fldCharType="separate"/>
      </w:r>
      <w:r>
        <w:rPr>
          <w:rFonts w:hint="eastAsia" w:ascii="仿宋_GB2312" w:hAnsi="仿宋_GB2312" w:eastAsia="仿宋_GB2312" w:cs="仿宋_GB2312"/>
          <w:b w:val="0"/>
          <w:bCs w:val="0"/>
          <w:sz w:val="32"/>
          <w:szCs w:val="32"/>
        </w:rPr>
        <w:t>六、一般公共预算财政拨款支出决算表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3</w:t>
      </w:r>
    </w:p>
    <w:p>
      <w:pPr>
        <w:pStyle w:val="10"/>
        <w:tabs>
          <w:tab w:val="right" w:leader="dot" w:pos="8306"/>
        </w:tabs>
        <w:rPr>
          <w:rFonts w:hint="eastAsia" w:ascii="仿宋_GB2312" w:hAnsi="仿宋_GB2312" w:eastAsia="仿宋_GB2312" w:cs="仿宋_GB2312"/>
          <w:b w:val="0"/>
          <w:bCs w:val="0"/>
          <w:sz w:val="32"/>
          <w:szCs w:val="32"/>
          <w:lang w:val="en-US" w:eastAsia="zh-CN"/>
        </w:rPr>
      </w:pPr>
      <w:r>
        <w:fldChar w:fldCharType="begin"/>
      </w:r>
      <w:r>
        <w:instrText xml:space="preserve"> HYPERLINK \l "_Toc11064" </w:instrText>
      </w:r>
      <w:r>
        <w:fldChar w:fldCharType="separate"/>
      </w:r>
      <w:r>
        <w:rPr>
          <w:rFonts w:hint="eastAsia" w:ascii="仿宋_GB2312" w:hAnsi="仿宋_GB2312" w:eastAsia="仿宋_GB2312" w:cs="仿宋_GB2312"/>
          <w:b w:val="0"/>
          <w:bCs w:val="0"/>
          <w:sz w:val="32"/>
          <w:szCs w:val="32"/>
        </w:rPr>
        <w:t>七、一般公共预算财政拨款支出决算明细表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3</w:t>
      </w:r>
    </w:p>
    <w:p>
      <w:pPr>
        <w:pStyle w:val="10"/>
        <w:tabs>
          <w:tab w:val="right" w:leader="dot" w:pos="8306"/>
        </w:tabs>
        <w:rPr>
          <w:rFonts w:hint="eastAsia" w:ascii="仿宋_GB2312" w:hAnsi="仿宋_GB2312" w:eastAsia="仿宋_GB2312" w:cs="仿宋_GB2312"/>
          <w:b w:val="0"/>
          <w:bCs w:val="0"/>
          <w:sz w:val="32"/>
          <w:szCs w:val="32"/>
          <w:lang w:val="en-US" w:eastAsia="zh-CN"/>
        </w:rPr>
      </w:pPr>
      <w:r>
        <w:fldChar w:fldCharType="begin"/>
      </w:r>
      <w:r>
        <w:instrText xml:space="preserve"> HYPERLINK \l "_Toc12549" </w:instrText>
      </w:r>
      <w:r>
        <w:fldChar w:fldCharType="separate"/>
      </w:r>
      <w:r>
        <w:rPr>
          <w:rFonts w:hint="eastAsia" w:ascii="仿宋_GB2312" w:hAnsi="仿宋_GB2312" w:eastAsia="仿宋_GB2312" w:cs="仿宋_GB2312"/>
          <w:b w:val="0"/>
          <w:bCs w:val="0"/>
          <w:sz w:val="32"/>
          <w:szCs w:val="32"/>
        </w:rPr>
        <w:t>八、一般公共预算财政拨款基本支出决算表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3</w:t>
      </w:r>
    </w:p>
    <w:p>
      <w:pPr>
        <w:pStyle w:val="10"/>
        <w:tabs>
          <w:tab w:val="right" w:leader="dot" w:pos="8306"/>
        </w:tabs>
        <w:rPr>
          <w:rFonts w:hint="eastAsia" w:ascii="仿宋_GB2312" w:hAnsi="仿宋_GB2312" w:eastAsia="仿宋_GB2312" w:cs="仿宋_GB2312"/>
          <w:b w:val="0"/>
          <w:bCs w:val="0"/>
          <w:sz w:val="32"/>
          <w:szCs w:val="32"/>
          <w:lang w:val="en-US" w:eastAsia="zh-CN"/>
        </w:rPr>
      </w:pPr>
      <w:r>
        <w:fldChar w:fldCharType="begin"/>
      </w:r>
      <w:r>
        <w:instrText xml:space="preserve"> HYPERLINK \l "_Toc19168" </w:instrText>
      </w:r>
      <w:r>
        <w:fldChar w:fldCharType="separate"/>
      </w:r>
      <w:r>
        <w:rPr>
          <w:rFonts w:hint="eastAsia" w:ascii="仿宋_GB2312" w:hAnsi="仿宋_GB2312" w:eastAsia="仿宋_GB2312" w:cs="仿宋_GB2312"/>
          <w:b w:val="0"/>
          <w:bCs w:val="0"/>
          <w:sz w:val="32"/>
          <w:szCs w:val="32"/>
        </w:rPr>
        <w:t>九、一般公共预算财政拨款项目支出决算表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3</w:t>
      </w:r>
    </w:p>
    <w:p>
      <w:pPr>
        <w:pStyle w:val="10"/>
        <w:tabs>
          <w:tab w:val="right" w:leader="dot" w:pos="8306"/>
        </w:tabs>
        <w:rPr>
          <w:rFonts w:hint="eastAsia" w:ascii="仿宋_GB2312" w:hAnsi="仿宋_GB2312" w:eastAsia="仿宋_GB2312" w:cs="仿宋_GB2312"/>
          <w:b w:val="0"/>
          <w:bCs w:val="0"/>
          <w:sz w:val="32"/>
          <w:szCs w:val="32"/>
          <w:lang w:val="en-US" w:eastAsia="zh-CN"/>
        </w:rPr>
      </w:pPr>
      <w:r>
        <w:fldChar w:fldCharType="begin"/>
      </w:r>
      <w:r>
        <w:instrText xml:space="preserve"> HYPERLINK \l "_Toc18941" </w:instrText>
      </w:r>
      <w:r>
        <w:fldChar w:fldCharType="separate"/>
      </w:r>
      <w:r>
        <w:rPr>
          <w:rFonts w:hint="eastAsia" w:ascii="仿宋_GB2312" w:hAnsi="仿宋_GB2312" w:eastAsia="仿宋_GB2312" w:cs="仿宋_GB2312"/>
          <w:b w:val="0"/>
          <w:bCs w:val="0"/>
          <w:sz w:val="32"/>
          <w:szCs w:val="32"/>
        </w:rPr>
        <w:t>十、一般公共预算财政拨款“三公”经费支出决算表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3</w:t>
      </w:r>
    </w:p>
    <w:p>
      <w:pPr>
        <w:pStyle w:val="10"/>
        <w:tabs>
          <w:tab w:val="right" w:leader="dot" w:pos="8306"/>
        </w:tabs>
        <w:rPr>
          <w:rFonts w:hint="eastAsia" w:ascii="仿宋_GB2312" w:hAnsi="仿宋_GB2312" w:eastAsia="仿宋_GB2312" w:cs="仿宋_GB2312"/>
          <w:b w:val="0"/>
          <w:bCs w:val="0"/>
          <w:sz w:val="32"/>
          <w:szCs w:val="32"/>
          <w:lang w:val="en-US" w:eastAsia="zh-CN"/>
        </w:rPr>
      </w:pPr>
      <w:r>
        <w:fldChar w:fldCharType="begin"/>
      </w:r>
      <w:r>
        <w:instrText xml:space="preserve"> HYPERLINK \l "_Toc15180" </w:instrText>
      </w:r>
      <w:r>
        <w:fldChar w:fldCharType="separate"/>
      </w:r>
      <w:r>
        <w:rPr>
          <w:rFonts w:hint="eastAsia" w:ascii="仿宋_GB2312" w:hAnsi="仿宋_GB2312" w:eastAsia="仿宋_GB2312" w:cs="仿宋_GB2312"/>
          <w:b w:val="0"/>
          <w:bCs w:val="0"/>
          <w:sz w:val="32"/>
          <w:szCs w:val="32"/>
        </w:rPr>
        <w:t>十一、政府性基金预算财政拨款收入支出决算表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3</w:t>
      </w:r>
    </w:p>
    <w:p>
      <w:pPr>
        <w:pStyle w:val="10"/>
        <w:tabs>
          <w:tab w:val="right" w:leader="dot" w:pos="8306"/>
        </w:tabs>
        <w:rPr>
          <w:rFonts w:hint="eastAsia" w:ascii="仿宋_GB2312" w:hAnsi="仿宋_GB2312" w:eastAsia="仿宋_GB2312" w:cs="仿宋_GB2312"/>
          <w:b w:val="0"/>
          <w:bCs w:val="0"/>
          <w:sz w:val="32"/>
          <w:szCs w:val="32"/>
          <w:lang w:val="en-US" w:eastAsia="zh-CN"/>
        </w:rPr>
      </w:pPr>
      <w:r>
        <w:fldChar w:fldCharType="begin"/>
      </w:r>
      <w:r>
        <w:instrText xml:space="preserve"> HYPERLINK \l "_Toc23897" </w:instrText>
      </w:r>
      <w:r>
        <w:fldChar w:fldCharType="separate"/>
      </w:r>
      <w:r>
        <w:rPr>
          <w:rFonts w:hint="eastAsia" w:ascii="仿宋_GB2312" w:hAnsi="仿宋_GB2312" w:eastAsia="仿宋_GB2312" w:cs="仿宋_GB2312"/>
          <w:b w:val="0"/>
          <w:bCs w:val="0"/>
          <w:sz w:val="32"/>
          <w:szCs w:val="32"/>
        </w:rPr>
        <w:t>十二、政府性基金预算财政拨款“三公”经费支出决算表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3</w:t>
      </w:r>
    </w:p>
    <w:p>
      <w:pPr>
        <w:pStyle w:val="10"/>
        <w:tabs>
          <w:tab w:val="right" w:leader="dot" w:pos="8306"/>
        </w:tabs>
        <w:rPr>
          <w:rFonts w:hint="eastAsia" w:ascii="仿宋_GB2312" w:hAnsi="仿宋_GB2312" w:eastAsia="仿宋_GB2312" w:cs="仿宋_GB2312"/>
          <w:b w:val="0"/>
          <w:bCs w:val="0"/>
          <w:sz w:val="32"/>
          <w:szCs w:val="32"/>
          <w:lang w:val="en-US" w:eastAsia="zh-CN"/>
        </w:rPr>
      </w:pPr>
      <w:r>
        <w:fldChar w:fldCharType="begin"/>
      </w:r>
      <w:r>
        <w:instrText xml:space="preserve"> HYPERLINK \l "_Toc3960" </w:instrText>
      </w:r>
      <w:r>
        <w:fldChar w:fldCharType="separate"/>
      </w:r>
      <w:r>
        <w:rPr>
          <w:rFonts w:hint="eastAsia" w:ascii="仿宋_GB2312" w:hAnsi="仿宋_GB2312" w:eastAsia="仿宋_GB2312" w:cs="仿宋_GB2312"/>
          <w:b w:val="0"/>
          <w:bCs w:val="0"/>
          <w:sz w:val="32"/>
          <w:szCs w:val="32"/>
        </w:rPr>
        <w:t>十三、国有资本经营预算财政拨款收入支出决算表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3</w:t>
      </w:r>
    </w:p>
    <w:p>
      <w:pPr>
        <w:pStyle w:val="10"/>
        <w:tabs>
          <w:tab w:val="right" w:leader="dot" w:pos="8306"/>
        </w:tabs>
        <w:rPr>
          <w:rFonts w:hint="eastAsia" w:ascii="仿宋_GB2312" w:hAnsi="仿宋_GB2312" w:eastAsia="仿宋_GB2312" w:cs="仿宋_GB2312"/>
          <w:b w:val="0"/>
          <w:bCs w:val="0"/>
          <w:sz w:val="32"/>
          <w:szCs w:val="32"/>
          <w:lang w:val="en-US" w:eastAsia="zh-CN"/>
        </w:rPr>
      </w:pPr>
      <w:r>
        <w:fldChar w:fldCharType="begin"/>
      </w:r>
      <w:r>
        <w:instrText xml:space="preserve"> HYPERLINK \l "_Toc441" </w:instrText>
      </w:r>
      <w:r>
        <w:fldChar w:fldCharType="separate"/>
      </w:r>
      <w:r>
        <w:rPr>
          <w:rFonts w:hint="eastAsia" w:ascii="仿宋_GB2312" w:hAnsi="仿宋_GB2312" w:eastAsia="仿宋_GB2312" w:cs="仿宋_GB2312"/>
          <w:b w:val="0"/>
          <w:bCs w:val="0"/>
          <w:sz w:val="32"/>
          <w:szCs w:val="32"/>
        </w:rPr>
        <w:t>十四、国有资本经营预算财政拨款支出决算表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firstLine="2100" w:firstLineChars="750"/>
        <w:textAlignment w:val="auto"/>
      </w:pPr>
      <w:r>
        <w:rPr>
          <w:rFonts w:hint="eastAsia" w:ascii="仿宋_GB2312" w:hAnsi="仿宋_GB2312" w:eastAsia="仿宋_GB2312" w:cs="仿宋_GB2312"/>
          <w:b w:val="0"/>
          <w:bCs w:val="0"/>
          <w:i w:val="0"/>
          <w:iCs w:val="0"/>
          <w:caps/>
          <w:sz w:val="28"/>
          <w:szCs w:val="28"/>
        </w:rPr>
        <w:fldChar w:fldCharType="end"/>
      </w:r>
      <w:r>
        <w:br w:type="page"/>
      </w:r>
    </w:p>
    <w:p>
      <w:pPr>
        <w:pStyle w:val="3"/>
        <w:jc w:val="center"/>
        <w:rPr>
          <w:rFonts w:ascii="黑体" w:eastAsia="黑体"/>
          <w:color w:val="000000"/>
          <w:sz w:val="32"/>
          <w:szCs w:val="32"/>
        </w:rPr>
      </w:pPr>
      <w:bookmarkStart w:id="0" w:name="_Toc10567"/>
      <w:r>
        <w:rPr>
          <w:rFonts w:hint="eastAsia" w:ascii="黑体" w:hAnsi="黑体" w:eastAsia="黑体"/>
          <w:b w:val="0"/>
        </w:rPr>
        <w:t>第一部分</w:t>
      </w:r>
      <w:r>
        <w:rPr>
          <w:rFonts w:ascii="黑体" w:hAnsi="黑体" w:eastAsia="黑体"/>
          <w:b w:val="0"/>
        </w:rPr>
        <w:t xml:space="preserve"> </w:t>
      </w:r>
      <w:r>
        <w:rPr>
          <w:rStyle w:val="17"/>
          <w:rFonts w:hint="eastAsia" w:ascii="黑体" w:hAnsi="黑体" w:eastAsia="黑体"/>
          <w:b w:val="0"/>
          <w:bCs w:val="0"/>
          <w:lang w:eastAsia="zh-CN"/>
        </w:rPr>
        <w:t>单位</w:t>
      </w:r>
      <w:r>
        <w:rPr>
          <w:rStyle w:val="17"/>
          <w:rFonts w:hint="eastAsia" w:ascii="黑体" w:hAnsi="黑体" w:eastAsia="黑体"/>
          <w:b w:val="0"/>
          <w:bCs w:val="0"/>
        </w:rPr>
        <w:t>概况</w:t>
      </w:r>
      <w:bookmarkEnd w:id="0"/>
    </w:p>
    <w:p>
      <w:pPr>
        <w:pStyle w:val="4"/>
        <w:pageBreakBefore w:val="0"/>
        <w:widowControl w:val="0"/>
        <w:numPr>
          <w:ilvl w:val="0"/>
          <w:numId w:val="1"/>
        </w:numPr>
        <w:kinsoku/>
        <w:wordWrap/>
        <w:overflowPunct/>
        <w:topLinePunct w:val="0"/>
        <w:autoSpaceDE/>
        <w:autoSpaceDN/>
        <w:bidi w:val="0"/>
        <w:spacing w:before="0" w:after="0" w:line="560" w:lineRule="exact"/>
        <w:ind w:left="0"/>
        <w:textAlignment w:val="auto"/>
        <w:rPr>
          <w:rFonts w:hint="eastAsia" w:ascii="华文仿宋" w:hAnsi="华文仿宋" w:eastAsia="华文仿宋" w:cs="华文仿宋"/>
          <w:bCs/>
          <w:color w:val="000000"/>
          <w:sz w:val="32"/>
          <w:szCs w:val="32"/>
        </w:rPr>
      </w:pPr>
      <w:bookmarkStart w:id="1" w:name="_Toc15378445"/>
      <w:bookmarkStart w:id="2" w:name="_Toc15377198"/>
      <w:r>
        <w:rPr>
          <w:rFonts w:hint="eastAsia" w:ascii="黑体" w:hAnsi="黑体" w:eastAsia="黑体"/>
          <w:b w:val="0"/>
          <w:color w:val="000000"/>
          <w:lang w:eastAsia="zh-CN"/>
        </w:rPr>
        <w:t>职能简介</w:t>
      </w:r>
      <w:bookmarkEnd w:id="1"/>
      <w:bookmarkEnd w:id="2"/>
      <w:bookmarkStart w:id="3" w:name="_Toc15378446"/>
      <w:bookmarkStart w:id="4" w:name="_Toc15377199"/>
    </w:p>
    <w:p>
      <w:pPr>
        <w:ind w:firstLine="640" w:firstLineChars="200"/>
        <w:rPr>
          <w:rFonts w:hint="eastAsia"/>
        </w:rPr>
      </w:pPr>
      <w:r>
        <w:rPr>
          <w:rFonts w:hint="eastAsia" w:cs="仿宋_GB2312"/>
          <w:kern w:val="0"/>
        </w:rPr>
        <w:t>自贡市残疾人联合会（</w:t>
      </w:r>
      <w:r>
        <w:rPr>
          <w:rFonts w:hint="eastAsia" w:cs="仿宋_GB2312"/>
          <w:kern w:val="0"/>
          <w:lang w:eastAsia="zh-CN"/>
        </w:rPr>
        <w:t>以下</w:t>
      </w:r>
      <w:r>
        <w:rPr>
          <w:rFonts w:hint="eastAsia" w:cs="仿宋_GB2312"/>
          <w:kern w:val="0"/>
        </w:rPr>
        <w:t>简称市残联）是市政府批准的全市残疾人事业团体，是中国残疾人联合会的地方组织。它是由全市各类残疾人的代表和残疾人工作者组成，既代表残疾人的共同利益，维护残疾人的合法权益，又为残疾人服务，同时承担政府委托的任务，动员社会力量，推进残疾人事业。主要职责包括适应社会主义现代化建设的需要，发展残疾人事业。动员社会发扬人道主义精神，理解、尊重、关心、帮助残疾人，促进残疾人平等参与社会生活；鼓励残疾人坚持爱国主义和乐观主义，自尊、自信、自强、自立，为社会主义建设贡献力量。</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textAlignment w:val="auto"/>
        <w:outlineLvl w:val="2"/>
        <w:rPr>
          <w:rFonts w:hint="eastAsia" w:ascii="黑体" w:hAnsi="黑体" w:eastAsia="黑体" w:cs="Times New Roman"/>
          <w:b w:val="0"/>
          <w:bCs/>
          <w:color w:val="000000"/>
          <w:kern w:val="2"/>
          <w:sz w:val="32"/>
          <w:szCs w:val="32"/>
          <w:lang w:val="en-US" w:eastAsia="zh-CN" w:bidi="ar-SA"/>
        </w:rPr>
      </w:pPr>
      <w:r>
        <w:rPr>
          <w:rFonts w:hint="eastAsia" w:ascii="黑体" w:hAnsi="黑体" w:eastAsia="黑体" w:cs="Times New Roman"/>
          <w:b w:val="0"/>
          <w:bCs/>
          <w:color w:val="000000"/>
          <w:kern w:val="2"/>
          <w:sz w:val="32"/>
          <w:szCs w:val="32"/>
          <w:lang w:val="en-US" w:eastAsia="zh-CN" w:bidi="ar-SA"/>
        </w:rPr>
        <w:t>二、2021年重点工作完成情况</w:t>
      </w:r>
      <w:bookmarkEnd w:id="3"/>
      <w:bookmarkEnd w:id="4"/>
    </w:p>
    <w:p>
      <w:pPr>
        <w:spacing w:line="590" w:lineRule="exact"/>
        <w:ind w:firstLine="640"/>
        <w:rPr>
          <w:rFonts w:hint="eastAsia" w:ascii="仿宋_GB2312" w:eastAsia="仿宋_GB2312"/>
          <w:color w:val="000000"/>
          <w:sz w:val="32"/>
          <w:szCs w:val="32"/>
        </w:rPr>
      </w:pPr>
      <w:bookmarkStart w:id="5" w:name="_Toc15396601"/>
      <w:bookmarkStart w:id="6" w:name="_Toc15377200"/>
      <w:bookmarkStart w:id="7" w:name="_Toc6092"/>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年以来，</w:t>
      </w:r>
      <w:r>
        <w:rPr>
          <w:rFonts w:hint="eastAsia" w:ascii="仿宋_GB2312"/>
          <w:color w:val="000000"/>
          <w:sz w:val="32"/>
          <w:szCs w:val="32"/>
          <w:lang w:eastAsia="zh-CN"/>
        </w:rPr>
        <w:t>市残联</w:t>
      </w:r>
      <w:r>
        <w:rPr>
          <w:rFonts w:hint="eastAsia" w:ascii="仿宋_GB2312" w:eastAsia="仿宋_GB2312"/>
          <w:color w:val="000000"/>
          <w:sz w:val="32"/>
          <w:szCs w:val="32"/>
        </w:rPr>
        <w:t>在市委、市政府的坚强领导下，坚定以习近平新时代中国特色社会主义思想和习近平总书记关于残疾人事业重要论述精神为指引，</w:t>
      </w:r>
      <w:r>
        <w:rPr>
          <w:rFonts w:ascii="Times New Roman" w:hAnsi="Times New Roman" w:eastAsia="仿宋_GB2312"/>
          <w:sz w:val="32"/>
        </w:rPr>
        <w:t>以巩固拓展残疾人脱贫攻坚成果、促进残疾人全面发展和共同富裕为主线，</w:t>
      </w:r>
      <w:r>
        <w:rPr>
          <w:rFonts w:hint="eastAsia" w:ascii="仿宋_GB2312" w:eastAsia="仿宋_GB2312"/>
          <w:color w:val="000000"/>
          <w:sz w:val="32"/>
          <w:szCs w:val="32"/>
        </w:rPr>
        <w:t>扎实开展了</w:t>
      </w:r>
      <w:r>
        <w:rPr>
          <w:rFonts w:hint="eastAsia" w:ascii="仿宋_GB2312" w:eastAsia="仿宋_GB2312"/>
          <w:color w:val="000000"/>
          <w:sz w:val="32"/>
          <w:szCs w:val="32"/>
          <w:lang w:eastAsia="zh-CN"/>
        </w:rPr>
        <w:t>以下</w:t>
      </w:r>
      <w:r>
        <w:rPr>
          <w:rFonts w:hint="eastAsia" w:ascii="仿宋_GB2312" w:eastAsia="仿宋_GB2312"/>
          <w:color w:val="000000"/>
          <w:sz w:val="32"/>
          <w:szCs w:val="32"/>
        </w:rPr>
        <w:t>重点工作。</w:t>
      </w:r>
    </w:p>
    <w:p>
      <w:pPr>
        <w:spacing w:line="590" w:lineRule="exact"/>
        <w:ind w:firstLine="640"/>
        <w:rPr>
          <w:rFonts w:hint="eastAsia" w:ascii="仿宋_GB2312" w:eastAsia="仿宋_GB2312"/>
          <w:color w:val="000000"/>
          <w:sz w:val="32"/>
          <w:szCs w:val="32"/>
        </w:rPr>
      </w:pPr>
      <w:r>
        <w:rPr>
          <w:rFonts w:hint="eastAsia" w:ascii="仿宋_GB2312" w:eastAsia="仿宋_GB2312"/>
          <w:b/>
          <w:bCs/>
          <w:color w:val="000000"/>
          <w:sz w:val="32"/>
          <w:szCs w:val="32"/>
          <w:lang w:val="en-US" w:eastAsia="zh-CN"/>
        </w:rPr>
        <w:t>1.</w:t>
      </w:r>
      <w:r>
        <w:rPr>
          <w:rFonts w:hint="eastAsia" w:ascii="仿宋_GB2312" w:eastAsia="仿宋_GB2312"/>
          <w:b/>
          <w:bCs/>
          <w:color w:val="000000"/>
          <w:sz w:val="32"/>
          <w:szCs w:val="32"/>
        </w:rPr>
        <w:t>强化政治引领，把残疾人紧密团结在党的周围。</w:t>
      </w:r>
      <w:r>
        <w:rPr>
          <w:rFonts w:hint="eastAsia" w:ascii="仿宋_GB2312" w:eastAsia="仿宋_GB2312"/>
          <w:color w:val="000000"/>
          <w:sz w:val="32"/>
          <w:szCs w:val="32"/>
        </w:rPr>
        <w:t>一是扎实开展党史学习教育，县级领导干部带头学、带头悟、带头讲，全体党员主动学、持续学、深入学，引领全市残联系统干部职工弄懂中国共产党为什么能、马克思主义为什么行、中国特色社会主义为什么好，强化政治监督和意识形态管控，切实增强“四个意识”，坚定“四个自信”，做到“两个维护”。二是统筹开展“我为群众办实事”实践活动，结合市人大常委会《中华人民共和国残疾人保障法》《四川省&lt;中华人民共和国残疾人保障法&gt;实施办法》执法检查，攻坚解决残疾人“急难愁盼”问题、妥善化解信访积案，全覆盖宣讲习近平新时代中国特色社会主义思想和习近平总书记关于残疾人事业重要指示批示精神。三是精心组织中国共产党成立100周年系列庆祝宣传活动，举办自贡市第三届残疾人文化艺术节、残疾人演讲比赛和《中华人民共和国残疾人保障法》实施30周年座谈会，生动展示残疾人与健全人一道迈入小康社会取得的历史性成就，深情表达残疾人听党话感党恩跟党走的坚定决心。</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b/>
          <w:bCs/>
          <w:color w:val="000000"/>
          <w:sz w:val="32"/>
          <w:szCs w:val="32"/>
          <w:lang w:val="en-US" w:eastAsia="zh-CN"/>
        </w:rPr>
        <w:t>2.</w:t>
      </w:r>
      <w:r>
        <w:rPr>
          <w:rFonts w:hint="eastAsia" w:ascii="仿宋_GB2312" w:eastAsia="仿宋_GB2312"/>
          <w:b/>
          <w:bCs/>
          <w:color w:val="000000"/>
          <w:sz w:val="32"/>
          <w:szCs w:val="32"/>
        </w:rPr>
        <w:t>强化党建引领，高质量推进残疾人事业。</w:t>
      </w:r>
      <w:r>
        <w:rPr>
          <w:rFonts w:hint="eastAsia" w:ascii="仿宋_GB2312" w:eastAsia="仿宋_GB2312"/>
          <w:color w:val="000000"/>
          <w:sz w:val="32"/>
          <w:szCs w:val="32"/>
        </w:rPr>
        <w:t>坚持融入中心抓党建、抓好党建促发展，把党的政治优势、组织优势转化为发展优势，持续优化深化“量体裁衣”式残疾人服务。截至12月，通过入户调研精准掌握102314名持证残疾人基本状况和需求情况，协调落实各项社会保障和基本公共服务。一是落实残疾预防和精准康复服务，开展残疾预防宣教和早期筛查，为383名残疾儿童开展抢救性康复，为有合理需求的残疾人适配辅助器具4508件，成年残疾人基本康复服务率达94.89%。二是创新推动残疾人就业创业。牵头实施残疾人技能培训和就业援助，加大残疾人创业扶持和就业保障金征收力度，帮助3905名残疾人稳定就业。三是融合提升残疾人体育水平。成功举办市第二十一届“志坚杯”残疾人运动会，参加全国第十一届残运会取得优异成绩，市残联被省政府表扬为残疾人体育突出贡献单位。四是接续夯实政策兜底保障。全年为124名残疾大学生和困难残疾人子女提供入学资助，为804户困难重度残疾人家庭实施无障碍改造，为2154名残疾人提供托养照护服务，为4400名困难残疾人开展慰问帮扶，为9.6万名持证残疾人购买意外伤害保险。</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b/>
          <w:bCs/>
          <w:color w:val="000000"/>
          <w:sz w:val="32"/>
          <w:szCs w:val="32"/>
          <w:lang w:val="en-US" w:eastAsia="zh-CN"/>
        </w:rPr>
        <w:t>3.</w:t>
      </w:r>
      <w:r>
        <w:rPr>
          <w:rFonts w:hint="eastAsia" w:ascii="仿宋_GB2312" w:eastAsia="仿宋_GB2312"/>
          <w:b/>
          <w:bCs/>
          <w:color w:val="000000"/>
          <w:sz w:val="32"/>
          <w:szCs w:val="32"/>
        </w:rPr>
        <w:t>强化思想引领，凝心聚力服务经济社会发展大局。</w:t>
      </w:r>
      <w:r>
        <w:rPr>
          <w:rFonts w:hint="eastAsia" w:ascii="仿宋_GB2312" w:eastAsia="仿宋_GB2312"/>
          <w:color w:val="000000"/>
          <w:sz w:val="32"/>
          <w:szCs w:val="32"/>
        </w:rPr>
        <w:t>一是把学习宣传贯彻习近平新时代中国特色社会主义思想作为检验残联干部政治判断力、政治领悟力、政治执行力的重要标尺，以“大学习、大宣讲、大落实”贯彻党的十九届五中、六中全会精神和省委、市委全会及市第十三次党代会精神，切实走好践行“两个维护”第一方阵。二是强化自身建设和残联组织建设，落细市委“1+3+6”规范，做实“以案促改”、系统治理和两项改革“后半篇”文章，常态抓好省委巡视、市委巡察反馈意见和审计反馈问题整改。三是主动融入全市中心工作。开展蹲点调研，出台《巩固拓展残疾人脱贫攻坚成果与乡村振兴战略有效衔接二十条措施》；协调落实残疾人群体疫情防控，走访慰问受疫情影响的困难残疾人300名；完成对上争取资金任务，储备市残疾人托养中心建设项目；融入成渝地区双城经济圈建设和内自同城化发展大局，高标准编制《自贡市“十四五”残疾人保障和发展规划》。</w:t>
      </w:r>
    </w:p>
    <w:bookmarkEnd w:id="5"/>
    <w:bookmarkEnd w:id="6"/>
    <w:bookmarkEnd w:id="7"/>
    <w:p>
      <w:pPr>
        <w:pStyle w:val="11"/>
        <w:ind w:left="0" w:leftChars="0" w:firstLine="0" w:firstLineChars="0"/>
        <w:rPr>
          <w:rFonts w:hint="eastAsia" w:eastAsia="仿宋_GB2312" w:cs="仿宋_GB2312"/>
          <w:kern w:val="0"/>
          <w:sz w:val="32"/>
          <w:szCs w:val="32"/>
        </w:rPr>
      </w:pPr>
      <w:bookmarkStart w:id="8" w:name="_Toc23109"/>
      <w:bookmarkStart w:id="9" w:name="_Toc15396602"/>
      <w:bookmarkStart w:id="10" w:name="_Toc15377204"/>
      <w:bookmarkStart w:id="86" w:name="_GoBack"/>
      <w:bookmarkEnd w:id="86"/>
    </w:p>
    <w:bookmarkEnd w:id="8"/>
    <w:bookmarkEnd w:id="9"/>
    <w:bookmarkEnd w:id="10"/>
    <w:p>
      <w:pPr>
        <w:pStyle w:val="3"/>
        <w:ind w:right="440"/>
        <w:jc w:val="center"/>
        <w:rPr>
          <w:rStyle w:val="17"/>
          <w:rFonts w:ascii="黑体" w:hAnsi="黑体" w:eastAsia="黑体"/>
          <w:b w:val="0"/>
          <w:bCs w:val="0"/>
        </w:rPr>
      </w:pPr>
      <w:bookmarkStart w:id="11" w:name="_Toc15396603"/>
      <w:bookmarkStart w:id="12" w:name="_Toc15377205"/>
      <w:bookmarkStart w:id="13" w:name="_Toc7163"/>
      <w:r>
        <w:rPr>
          <w:rFonts w:hint="eastAsia" w:ascii="黑体" w:hAnsi="黑体" w:eastAsia="黑体"/>
          <w:b w:val="0"/>
          <w:color w:val="000000"/>
        </w:rPr>
        <w:t>第二部分</w:t>
      </w:r>
      <w:r>
        <w:rPr>
          <w:rFonts w:ascii="黑体" w:hAnsi="黑体" w:eastAsia="黑体"/>
          <w:color w:val="000000"/>
        </w:rPr>
        <w:t xml:space="preserve"> </w:t>
      </w:r>
      <w:r>
        <w:rPr>
          <w:rStyle w:val="17"/>
          <w:rFonts w:ascii="黑体" w:hAnsi="黑体" w:eastAsia="黑体"/>
          <w:b w:val="0"/>
          <w:bCs w:val="0"/>
        </w:rPr>
        <w:t>202</w:t>
      </w:r>
      <w:r>
        <w:rPr>
          <w:rStyle w:val="17"/>
          <w:rFonts w:hint="eastAsia" w:ascii="黑体" w:hAnsi="黑体" w:eastAsia="黑体"/>
          <w:b w:val="0"/>
          <w:bCs w:val="0"/>
          <w:lang w:val="en-US" w:eastAsia="zh-CN"/>
        </w:rPr>
        <w:t>1</w:t>
      </w:r>
      <w:r>
        <w:rPr>
          <w:rStyle w:val="17"/>
          <w:rFonts w:hint="eastAsia" w:ascii="黑体" w:hAnsi="黑体" w:eastAsia="黑体"/>
          <w:b w:val="0"/>
          <w:bCs w:val="0"/>
        </w:rPr>
        <w:t>年度</w:t>
      </w:r>
      <w:r>
        <w:rPr>
          <w:rStyle w:val="17"/>
          <w:rFonts w:hint="eastAsia" w:ascii="黑体" w:hAnsi="黑体" w:eastAsia="黑体"/>
          <w:b w:val="0"/>
          <w:bCs w:val="0"/>
          <w:lang w:eastAsia="zh-CN"/>
        </w:rPr>
        <w:t>单位</w:t>
      </w:r>
      <w:r>
        <w:rPr>
          <w:rStyle w:val="17"/>
          <w:rFonts w:hint="eastAsia" w:ascii="黑体" w:hAnsi="黑体" w:eastAsia="黑体"/>
          <w:b w:val="0"/>
          <w:bCs w:val="0"/>
        </w:rPr>
        <w:t>决算情况说明</w:t>
      </w:r>
    </w:p>
    <w:p>
      <w:pPr>
        <w:pStyle w:val="19"/>
        <w:numPr>
          <w:ilvl w:val="0"/>
          <w:numId w:val="0"/>
        </w:numPr>
        <w:spacing w:line="600" w:lineRule="exact"/>
        <w:ind w:firstLine="640" w:firstLineChars="200"/>
        <w:outlineLvl w:val="1"/>
        <w:rPr>
          <w:rStyle w:val="18"/>
          <w:rFonts w:hint="eastAsia" w:ascii="黑体" w:hAnsi="黑体" w:eastAsia="黑体"/>
          <w:b w:val="0"/>
        </w:rPr>
      </w:pPr>
      <w:r>
        <w:rPr>
          <w:rFonts w:hint="eastAsia" w:ascii="黑体" w:hAnsi="黑体" w:eastAsia="黑体"/>
          <w:color w:val="000000"/>
          <w:sz w:val="32"/>
          <w:szCs w:val="32"/>
          <w:lang w:eastAsia="zh-CN"/>
        </w:rPr>
        <w:t>一、</w:t>
      </w:r>
      <w:r>
        <w:rPr>
          <w:rFonts w:hint="eastAsia" w:ascii="黑体" w:hAnsi="黑体" w:eastAsia="黑体"/>
          <w:color w:val="000000"/>
          <w:sz w:val="32"/>
          <w:szCs w:val="32"/>
        </w:rPr>
        <w:t>收</w:t>
      </w:r>
      <w:r>
        <w:rPr>
          <w:rStyle w:val="18"/>
          <w:rFonts w:hint="eastAsia" w:ascii="黑体" w:hAnsi="黑体" w:eastAsia="黑体"/>
          <w:b w:val="0"/>
        </w:rPr>
        <w:t>入支出决算总体情况说明</w:t>
      </w:r>
      <w:bookmarkEnd w:id="11"/>
      <w:bookmarkEnd w:id="12"/>
      <w:bookmarkEnd w:id="13"/>
    </w:p>
    <w:p>
      <w:pPr>
        <w:spacing w:line="600" w:lineRule="exact"/>
        <w:ind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年度收</w:t>
      </w:r>
      <w:r>
        <w:rPr>
          <w:rFonts w:hint="eastAsia" w:ascii="仿宋_GB2312" w:hAnsi="仿宋_GB2312" w:cs="仿宋_GB2312"/>
          <w:color w:val="000000"/>
          <w:sz w:val="32"/>
          <w:szCs w:val="32"/>
          <w:lang w:eastAsia="zh-CN"/>
        </w:rPr>
        <w:t>、支</w:t>
      </w:r>
      <w:r>
        <w:rPr>
          <w:rFonts w:hint="eastAsia" w:ascii="仿宋_GB2312" w:hAnsi="仿宋_GB2312" w:eastAsia="仿宋_GB2312" w:cs="仿宋_GB2312"/>
          <w:color w:val="000000"/>
          <w:sz w:val="32"/>
          <w:szCs w:val="32"/>
          <w:lang w:eastAsia="zh-CN"/>
        </w:rPr>
        <w:t>总计</w:t>
      </w:r>
      <w:r>
        <w:rPr>
          <w:rFonts w:hint="eastAsia" w:ascii="仿宋_GB2312" w:hAnsi="仿宋_GB2312" w:cs="仿宋_GB2312"/>
          <w:color w:val="000000"/>
          <w:sz w:val="32"/>
          <w:szCs w:val="32"/>
          <w:lang w:val="en-US" w:eastAsia="zh-CN"/>
        </w:rPr>
        <w:t>775.57</w:t>
      </w:r>
      <w:r>
        <w:rPr>
          <w:rFonts w:hint="eastAsia" w:ascii="仿宋_GB2312" w:hAnsi="仿宋_GB2312" w:eastAsia="仿宋_GB2312" w:cs="仿宋_GB2312"/>
          <w:color w:val="000000"/>
          <w:sz w:val="32"/>
          <w:szCs w:val="32"/>
          <w:lang w:val="en-US" w:eastAsia="zh-CN"/>
        </w:rPr>
        <w:t>万元</w:t>
      </w:r>
      <w:r>
        <w:rPr>
          <w:rFonts w:hint="eastAsia" w:ascii="仿宋_GB2312" w:hAnsi="仿宋_GB2312" w:eastAsia="仿宋_GB2312" w:cs="仿宋_GB2312"/>
          <w:color w:val="000000"/>
          <w:sz w:val="32"/>
          <w:szCs w:val="32"/>
        </w:rPr>
        <w:t>。与20</w:t>
      </w:r>
      <w:r>
        <w:rPr>
          <w:rFonts w:hint="eastAsia" w:ascii="仿宋_GB2312" w:hAnsi="仿宋_GB2312" w:cs="仿宋_GB2312"/>
          <w:color w:val="000000"/>
          <w:sz w:val="32"/>
          <w:szCs w:val="32"/>
          <w:lang w:val="en-US" w:eastAsia="zh-CN"/>
        </w:rPr>
        <w:t>20</w:t>
      </w:r>
      <w:r>
        <w:rPr>
          <w:rFonts w:hint="eastAsia" w:ascii="仿宋_GB2312" w:hAnsi="仿宋_GB2312" w:eastAsia="仿宋_GB2312" w:cs="仿宋_GB2312"/>
          <w:color w:val="000000"/>
          <w:sz w:val="32"/>
          <w:szCs w:val="32"/>
        </w:rPr>
        <w:t>年相比，收</w:t>
      </w:r>
      <w:r>
        <w:rPr>
          <w:rFonts w:hint="eastAsia" w:ascii="仿宋_GB2312" w:hAnsi="仿宋_GB2312" w:eastAsia="仿宋_GB2312" w:cs="仿宋_GB2312"/>
          <w:color w:val="000000"/>
          <w:sz w:val="32"/>
          <w:szCs w:val="32"/>
          <w:lang w:eastAsia="zh-CN"/>
        </w:rPr>
        <w:t>、支总计各</w:t>
      </w:r>
      <w:r>
        <w:rPr>
          <w:rFonts w:hint="eastAsia" w:ascii="仿宋_GB2312" w:hAnsi="仿宋_GB2312" w:cs="仿宋_GB2312"/>
          <w:color w:val="000000"/>
          <w:sz w:val="32"/>
          <w:szCs w:val="32"/>
          <w:lang w:eastAsia="zh-CN"/>
        </w:rPr>
        <w:t>增加</w:t>
      </w:r>
      <w:r>
        <w:rPr>
          <w:rFonts w:hint="eastAsia" w:ascii="仿宋_GB2312" w:hAnsi="仿宋_GB2312" w:cs="仿宋_GB2312"/>
          <w:color w:val="000000"/>
          <w:sz w:val="32"/>
          <w:szCs w:val="32"/>
          <w:lang w:val="en-US" w:eastAsia="zh-CN"/>
        </w:rPr>
        <w:t>14.22</w:t>
      </w:r>
      <w:r>
        <w:rPr>
          <w:rFonts w:hint="eastAsia" w:ascii="仿宋_GB2312" w:hAnsi="仿宋_GB2312" w:eastAsia="仿宋_GB2312" w:cs="仿宋_GB2312"/>
          <w:color w:val="000000"/>
          <w:sz w:val="32"/>
          <w:szCs w:val="32"/>
          <w:lang w:val="en-US" w:eastAsia="zh-CN"/>
        </w:rPr>
        <w:t>万元，</w:t>
      </w:r>
      <w:r>
        <w:rPr>
          <w:rFonts w:hint="eastAsia" w:ascii="仿宋_GB2312" w:hAnsi="仿宋_GB2312" w:cs="仿宋_GB2312"/>
          <w:color w:val="000000"/>
          <w:sz w:val="32"/>
          <w:szCs w:val="32"/>
          <w:lang w:val="en-US" w:eastAsia="zh-CN"/>
        </w:rPr>
        <w:t>增长1.87</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收入方面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202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度</w:t>
      </w:r>
      <w:r>
        <w:rPr>
          <w:rFonts w:hint="eastAsia" w:ascii="仿宋_GB2312" w:hAnsi="仿宋_GB2312" w:cs="仿宋_GB2312"/>
          <w:color w:val="000000"/>
          <w:sz w:val="32"/>
          <w:szCs w:val="32"/>
          <w:lang w:eastAsia="zh-CN"/>
        </w:rPr>
        <w:t>本年</w:t>
      </w:r>
      <w:r>
        <w:rPr>
          <w:rFonts w:hint="eastAsia" w:ascii="仿宋_GB2312" w:hAnsi="仿宋_GB2312" w:eastAsia="仿宋_GB2312" w:cs="仿宋_GB2312"/>
          <w:color w:val="000000"/>
          <w:sz w:val="32"/>
          <w:szCs w:val="32"/>
        </w:rPr>
        <w:t>收入</w:t>
      </w:r>
      <w:r>
        <w:rPr>
          <w:rFonts w:hint="eastAsia" w:ascii="仿宋_GB2312" w:hAnsi="仿宋_GB2312" w:cs="仿宋_GB2312"/>
          <w:color w:val="000000"/>
          <w:sz w:val="32"/>
          <w:szCs w:val="32"/>
          <w:lang w:eastAsia="zh-CN"/>
        </w:rPr>
        <w:t>合计</w:t>
      </w:r>
      <w:r>
        <w:rPr>
          <w:rFonts w:hint="eastAsia" w:ascii="仿宋_GB2312" w:hAnsi="仿宋_GB2312" w:eastAsia="仿宋_GB2312" w:cs="仿宋_GB2312"/>
          <w:color w:val="000000"/>
          <w:sz w:val="32"/>
          <w:szCs w:val="32"/>
        </w:rPr>
        <w:t>比</w:t>
      </w:r>
      <w:r>
        <w:rPr>
          <w:rFonts w:hint="eastAsia" w:ascii="仿宋_GB2312" w:hAnsi="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eastAsia="zh-CN"/>
        </w:rPr>
        <w:t>减少</w:t>
      </w:r>
      <w:r>
        <w:rPr>
          <w:rFonts w:hint="eastAsia" w:ascii="仿宋_GB2312" w:hAnsi="仿宋_GB2312" w:cs="仿宋_GB2312"/>
          <w:color w:val="000000"/>
          <w:sz w:val="32"/>
          <w:szCs w:val="32"/>
          <w:lang w:val="en-US" w:eastAsia="zh-CN"/>
        </w:rPr>
        <w:t>18.95</w:t>
      </w:r>
      <w:r>
        <w:rPr>
          <w:rFonts w:hint="eastAsia" w:ascii="仿宋_GB2312" w:hAnsi="仿宋_GB2312" w:eastAsia="仿宋_GB2312" w:cs="仿宋_GB2312"/>
          <w:color w:val="000000"/>
          <w:sz w:val="32"/>
          <w:szCs w:val="32"/>
        </w:rPr>
        <w:t>万元，20</w:t>
      </w:r>
      <w:r>
        <w:rPr>
          <w:rFonts w:hint="eastAsia" w:ascii="仿宋_GB2312" w:hAnsi="仿宋_GB2312" w:eastAsia="仿宋_GB2312" w:cs="仿宋_GB2312"/>
          <w:color w:val="000000"/>
          <w:sz w:val="32"/>
          <w:szCs w:val="32"/>
          <w:lang w:val="en-US" w:eastAsia="zh-CN"/>
        </w:rPr>
        <w:t>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年初结转和结余比</w:t>
      </w:r>
      <w:r>
        <w:rPr>
          <w:rFonts w:hint="eastAsia" w:ascii="仿宋_GB2312" w:hAnsi="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eastAsia="zh-CN"/>
        </w:rPr>
        <w:t>增加</w:t>
      </w:r>
      <w:r>
        <w:rPr>
          <w:rFonts w:hint="eastAsia" w:ascii="仿宋_GB2312" w:hAnsi="仿宋_GB2312" w:cs="仿宋_GB2312"/>
          <w:color w:val="000000"/>
          <w:sz w:val="32"/>
          <w:szCs w:val="32"/>
          <w:lang w:val="en-US" w:eastAsia="zh-CN"/>
        </w:rPr>
        <w:t>33.17</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支出方面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度</w:t>
      </w:r>
      <w:r>
        <w:rPr>
          <w:rFonts w:hint="eastAsia" w:ascii="仿宋_GB2312" w:hAnsi="仿宋_GB2312" w:cs="仿宋_GB2312"/>
          <w:color w:val="000000"/>
          <w:sz w:val="32"/>
          <w:szCs w:val="32"/>
          <w:lang w:eastAsia="zh-CN"/>
        </w:rPr>
        <w:t>本年支出合计</w:t>
      </w:r>
      <w:r>
        <w:rPr>
          <w:rFonts w:hint="eastAsia" w:ascii="仿宋_GB2312" w:hAnsi="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增加</w:t>
      </w:r>
      <w:r>
        <w:rPr>
          <w:rFonts w:hint="eastAsia" w:ascii="仿宋_GB2312" w:hAnsi="仿宋_GB2312" w:cs="仿宋_GB2312"/>
          <w:color w:val="000000"/>
          <w:sz w:val="32"/>
          <w:szCs w:val="32"/>
          <w:lang w:val="en-US" w:eastAsia="zh-CN"/>
        </w:rPr>
        <w:t>47.59</w:t>
      </w:r>
      <w:r>
        <w:rPr>
          <w:rFonts w:hint="eastAsia" w:ascii="仿宋_GB2312" w:hAnsi="仿宋_GB2312" w:eastAsia="仿宋_GB2312" w:cs="仿宋_GB2312"/>
          <w:color w:val="000000"/>
          <w:sz w:val="32"/>
          <w:szCs w:val="32"/>
        </w:rPr>
        <w:t>万元，20</w:t>
      </w:r>
      <w:r>
        <w:rPr>
          <w:rFonts w:hint="eastAsia" w:ascii="仿宋_GB2312" w:hAnsi="仿宋_GB2312" w:eastAsia="仿宋_GB2312" w:cs="仿宋_GB2312"/>
          <w:color w:val="000000"/>
          <w:sz w:val="32"/>
          <w:szCs w:val="32"/>
          <w:lang w:val="en-US" w:eastAsia="zh-CN"/>
        </w:rPr>
        <w:t>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年末结转和结余比20</w:t>
      </w:r>
      <w:r>
        <w:rPr>
          <w:rFonts w:hint="eastAsia" w:ascii="仿宋_GB2312" w:hAnsi="仿宋_GB2312" w:cs="仿宋_GB2312"/>
          <w:color w:val="000000"/>
          <w:sz w:val="32"/>
          <w:szCs w:val="32"/>
          <w:lang w:val="en-US" w:eastAsia="zh-CN"/>
        </w:rPr>
        <w:t>20</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eastAsia="zh-CN"/>
        </w:rPr>
        <w:t>减少</w:t>
      </w:r>
      <w:r>
        <w:rPr>
          <w:rFonts w:hint="eastAsia" w:ascii="仿宋_GB2312" w:hAnsi="仿宋_GB2312" w:cs="仿宋_GB2312"/>
          <w:color w:val="000000"/>
          <w:sz w:val="32"/>
          <w:szCs w:val="32"/>
          <w:lang w:val="en-US" w:eastAsia="zh-CN"/>
        </w:rPr>
        <w:t>33.37</w:t>
      </w:r>
      <w:r>
        <w:rPr>
          <w:rFonts w:hint="eastAsia" w:ascii="仿宋_GB2312" w:hAnsi="仿宋_GB2312" w:eastAsia="仿宋_GB2312" w:cs="仿宋_GB2312"/>
          <w:color w:val="000000"/>
          <w:sz w:val="32"/>
          <w:szCs w:val="32"/>
        </w:rPr>
        <w:t xml:space="preserve">万元。 </w:t>
      </w:r>
    </w:p>
    <w:p>
      <w:pPr>
        <w:spacing w:line="600" w:lineRule="exact"/>
        <w:ind w:firstLine="640" w:firstLineChars="200"/>
        <w:jc w:val="left"/>
        <w:rPr>
          <w:rFonts w:ascii="仿宋_GB2312" w:hAnsi="仿宋" w:cs="仿宋_GB2312"/>
          <w:color w:val="000000"/>
        </w:rPr>
      </w:pPr>
      <w:r>
        <w:rPr>
          <w:rFonts w:hint="eastAsia" w:ascii="仿宋_GB2312" w:hAnsi="仿宋" w:eastAsia="仿宋_GB2312" w:cs="仿宋_GB2312"/>
          <w:color w:val="000000"/>
          <w:lang w:eastAsia="zh-CN"/>
        </w:rPr>
        <w:drawing>
          <wp:anchor distT="0" distB="0" distL="114300" distR="114300" simplePos="0" relativeHeight="251658240" behindDoc="0" locked="0" layoutInCell="1" allowOverlap="1">
            <wp:simplePos x="0" y="0"/>
            <wp:positionH relativeFrom="column">
              <wp:posOffset>467360</wp:posOffset>
            </wp:positionH>
            <wp:positionV relativeFrom="paragraph">
              <wp:posOffset>61595</wp:posOffset>
            </wp:positionV>
            <wp:extent cx="5042535" cy="2876550"/>
            <wp:effectExtent l="4445" t="4445" r="20320" b="1460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spacing w:line="600" w:lineRule="exact"/>
        <w:ind w:firstLine="640" w:firstLineChars="200"/>
        <w:jc w:val="left"/>
        <w:rPr>
          <w:rFonts w:ascii="仿宋_GB2312" w:hAnsi="仿宋" w:cs="仿宋_GB2312"/>
          <w:color w:val="000000"/>
        </w:rPr>
      </w:pPr>
    </w:p>
    <w:p>
      <w:pPr>
        <w:spacing w:line="600" w:lineRule="exact"/>
        <w:ind w:firstLine="640" w:firstLineChars="200"/>
        <w:jc w:val="left"/>
        <w:rPr>
          <w:rFonts w:ascii="仿宋_GB2312" w:hAnsi="仿宋" w:cs="仿宋_GB2312"/>
          <w:color w:val="000000"/>
        </w:rPr>
      </w:pPr>
    </w:p>
    <w:p>
      <w:pPr>
        <w:spacing w:line="600" w:lineRule="exact"/>
        <w:ind w:firstLine="640" w:firstLineChars="200"/>
        <w:jc w:val="left"/>
        <w:rPr>
          <w:rFonts w:ascii="仿宋_GB2312" w:hAnsi="仿宋" w:cs="仿宋_GB2312"/>
          <w:color w:val="000000"/>
        </w:rPr>
      </w:pPr>
    </w:p>
    <w:p>
      <w:pPr>
        <w:spacing w:line="600" w:lineRule="exact"/>
        <w:ind w:firstLine="640" w:firstLineChars="200"/>
        <w:jc w:val="left"/>
        <w:rPr>
          <w:rFonts w:ascii="仿宋_GB2312" w:hAnsi="仿宋" w:cs="仿宋_GB2312"/>
          <w:color w:val="000000"/>
        </w:rPr>
      </w:pPr>
    </w:p>
    <w:p>
      <w:pPr>
        <w:spacing w:line="600" w:lineRule="exact"/>
        <w:ind w:firstLine="640" w:firstLineChars="200"/>
        <w:jc w:val="left"/>
        <w:rPr>
          <w:rFonts w:ascii="仿宋_GB2312" w:hAnsi="仿宋" w:cs="仿宋_GB2312"/>
          <w:color w:val="000000"/>
        </w:rPr>
      </w:pPr>
    </w:p>
    <w:p>
      <w:pPr>
        <w:spacing w:line="600" w:lineRule="exact"/>
        <w:ind w:firstLine="640" w:firstLineChars="200"/>
        <w:jc w:val="left"/>
        <w:rPr>
          <w:rFonts w:ascii="仿宋_GB2312" w:hAnsi="仿宋" w:cs="仿宋_GB2312"/>
          <w:color w:val="000000"/>
        </w:rPr>
      </w:pPr>
    </w:p>
    <w:p>
      <w:pPr>
        <w:spacing w:line="600" w:lineRule="exact"/>
        <w:ind w:firstLine="640" w:firstLineChars="200"/>
        <w:jc w:val="left"/>
        <w:rPr>
          <w:rFonts w:hint="eastAsia" w:ascii="仿宋_GB2312" w:hAnsi="仿宋" w:eastAsia="仿宋_GB2312" w:cs="仿宋_GB2312"/>
          <w:color w:val="000000"/>
          <w:lang w:eastAsia="zh-CN"/>
        </w:rPr>
      </w:pPr>
    </w:p>
    <w:p>
      <w:pPr>
        <w:spacing w:line="600" w:lineRule="exact"/>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图1：收、支决算总计变动情况图</w:t>
      </w:r>
    </w:p>
    <w:p>
      <w:pPr>
        <w:pStyle w:val="19"/>
        <w:numPr>
          <w:ilvl w:val="0"/>
          <w:numId w:val="0"/>
        </w:numPr>
        <w:spacing w:line="600" w:lineRule="exact"/>
        <w:ind w:firstLine="640" w:firstLineChars="200"/>
        <w:outlineLvl w:val="1"/>
        <w:rPr>
          <w:rStyle w:val="18"/>
          <w:rFonts w:ascii="黑体" w:hAnsi="黑体" w:eastAsia="黑体"/>
          <w:b w:val="0"/>
        </w:rPr>
      </w:pPr>
      <w:bookmarkStart w:id="14" w:name="_Toc15377206"/>
      <w:bookmarkStart w:id="15" w:name="_Toc25258"/>
      <w:bookmarkStart w:id="16" w:name="_Toc15396604"/>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18"/>
          <w:rFonts w:hint="eastAsia" w:ascii="黑体" w:hAnsi="黑体" w:eastAsia="黑体"/>
          <w:b w:val="0"/>
        </w:rPr>
        <w:t>入决算情况说明</w:t>
      </w:r>
      <w:bookmarkEnd w:id="14"/>
      <w:bookmarkEnd w:id="15"/>
      <w:bookmarkEnd w:id="16"/>
    </w:p>
    <w:p>
      <w:pPr>
        <w:spacing w:line="600" w:lineRule="exact"/>
        <w:ind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年本年收入合计</w:t>
      </w:r>
      <w:r>
        <w:rPr>
          <w:rFonts w:hint="eastAsia" w:ascii="仿宋_GB2312" w:hAnsi="仿宋_GB2312" w:cs="仿宋_GB2312"/>
          <w:color w:val="000000"/>
          <w:sz w:val="32"/>
          <w:szCs w:val="32"/>
          <w:lang w:val="en-US" w:eastAsia="zh-CN"/>
        </w:rPr>
        <w:t>742.41</w:t>
      </w:r>
      <w:r>
        <w:rPr>
          <w:rFonts w:hint="eastAsia" w:ascii="仿宋_GB2312" w:hAnsi="仿宋_GB2312" w:eastAsia="仿宋_GB2312" w:cs="仿宋_GB2312"/>
          <w:color w:val="000000"/>
          <w:sz w:val="32"/>
          <w:szCs w:val="32"/>
        </w:rPr>
        <w:t>万元，其中：一般公共预算财政拨款收入</w:t>
      </w:r>
      <w:r>
        <w:rPr>
          <w:rFonts w:hint="eastAsia" w:ascii="仿宋_GB2312" w:hAnsi="仿宋_GB2312" w:cs="仿宋_GB2312"/>
          <w:color w:val="000000"/>
          <w:sz w:val="32"/>
          <w:szCs w:val="32"/>
          <w:lang w:val="en-US" w:eastAsia="zh-CN"/>
        </w:rPr>
        <w:t>718.01</w:t>
      </w:r>
      <w:r>
        <w:rPr>
          <w:rFonts w:hint="eastAsia" w:ascii="仿宋_GB2312" w:hAnsi="仿宋_GB2312" w:eastAsia="仿宋_GB2312" w:cs="仿宋_GB2312"/>
          <w:color w:val="000000"/>
          <w:sz w:val="32"/>
          <w:szCs w:val="32"/>
        </w:rPr>
        <w:t>万元，占</w:t>
      </w:r>
      <w:r>
        <w:rPr>
          <w:rFonts w:hint="eastAsia" w:ascii="仿宋_GB2312" w:hAnsi="仿宋_GB2312" w:cs="仿宋_GB2312"/>
          <w:color w:val="000000"/>
          <w:sz w:val="32"/>
          <w:szCs w:val="32"/>
          <w:lang w:val="en-US" w:eastAsia="zh-CN"/>
        </w:rPr>
        <w:t>96.71</w:t>
      </w:r>
      <w:r>
        <w:rPr>
          <w:rFonts w:hint="eastAsia" w:ascii="仿宋_GB2312" w:hAnsi="仿宋_GB2312" w:eastAsia="仿宋_GB2312" w:cs="仿宋_GB2312"/>
          <w:color w:val="000000"/>
          <w:sz w:val="32"/>
          <w:szCs w:val="32"/>
        </w:rPr>
        <w:t>%；政府性基金预算财政拨款收入</w:t>
      </w:r>
      <w:r>
        <w:rPr>
          <w:rFonts w:hint="eastAsia" w:ascii="仿宋_GB2312" w:hAnsi="仿宋_GB2312" w:cs="仿宋_GB2312"/>
          <w:color w:val="000000"/>
          <w:sz w:val="32"/>
          <w:szCs w:val="32"/>
          <w:lang w:val="en-US" w:eastAsia="zh-CN"/>
        </w:rPr>
        <w:t>24.4</w:t>
      </w:r>
      <w:r>
        <w:rPr>
          <w:rFonts w:hint="eastAsia" w:ascii="仿宋_GB2312" w:hAnsi="仿宋_GB2312" w:eastAsia="仿宋_GB2312" w:cs="仿宋_GB2312"/>
          <w:color w:val="000000"/>
          <w:sz w:val="32"/>
          <w:szCs w:val="32"/>
        </w:rPr>
        <w:t>万元，占</w:t>
      </w:r>
      <w:r>
        <w:rPr>
          <w:rFonts w:hint="eastAsia" w:ascii="仿宋_GB2312" w:hAnsi="仿宋_GB2312" w:cs="仿宋_GB2312"/>
          <w:color w:val="000000"/>
          <w:sz w:val="32"/>
          <w:szCs w:val="32"/>
          <w:lang w:val="en-US" w:eastAsia="zh-CN"/>
        </w:rPr>
        <w:t>3.29</w:t>
      </w:r>
      <w:r>
        <w:rPr>
          <w:rFonts w:hint="eastAsia" w:ascii="仿宋_GB2312" w:hAnsi="仿宋_GB2312" w:eastAsia="仿宋_GB2312" w:cs="仿宋_GB2312"/>
          <w:color w:val="000000"/>
          <w:sz w:val="32"/>
          <w:szCs w:val="32"/>
        </w:rPr>
        <w:t>%；国有资本经营预算财政拨款收入</w:t>
      </w:r>
      <w:r>
        <w:rPr>
          <w:rFonts w:hint="eastAsia" w:ascii="仿宋_GB2312" w:hAnsi="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cs="仿宋_GB2312"/>
          <w:color w:val="000000"/>
          <w:sz w:val="32"/>
          <w:szCs w:val="32"/>
          <w:lang w:val="en-US" w:eastAsia="zh-CN"/>
        </w:rPr>
        <w:t>0</w:t>
      </w:r>
      <w:r>
        <w:rPr>
          <w:rFonts w:hint="eastAsia" w:ascii="仿宋_GB2312" w:hAnsi="仿宋_GB2312" w:eastAsia="仿宋_GB2312" w:cs="仿宋_GB2312"/>
          <w:color w:val="000000"/>
          <w:sz w:val="32"/>
          <w:szCs w:val="32"/>
        </w:rPr>
        <w:t>%；上级补助收入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%；事业收入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%；经营收入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%；附属单位上缴收入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%；其他收入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p>
    <w:p>
      <w:pPr>
        <w:spacing w:line="600" w:lineRule="exact"/>
        <w:ind w:firstLine="640" w:firstLineChars="200"/>
        <w:outlineLvl w:val="9"/>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5408" behindDoc="0" locked="0" layoutInCell="1" allowOverlap="1">
            <wp:simplePos x="0" y="0"/>
            <wp:positionH relativeFrom="column">
              <wp:posOffset>620395</wp:posOffset>
            </wp:positionH>
            <wp:positionV relativeFrom="paragraph">
              <wp:posOffset>194945</wp:posOffset>
            </wp:positionV>
            <wp:extent cx="3900170" cy="2059305"/>
            <wp:effectExtent l="4445" t="4445" r="19685" b="12700"/>
            <wp:wrapNone/>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outlineLvl w:val="9"/>
        <w:rPr>
          <w:rFonts w:hint="eastAsia" w:ascii="仿宋" w:hAnsi="仿宋" w:eastAsia="仿宋"/>
          <w:color w:val="000000"/>
          <w:sz w:val="32"/>
          <w:szCs w:val="32"/>
        </w:rPr>
      </w:pPr>
    </w:p>
    <w:p>
      <w:pPr>
        <w:spacing w:line="600" w:lineRule="exact"/>
        <w:ind w:firstLine="640" w:firstLineChars="200"/>
        <w:outlineLvl w:val="9"/>
        <w:rPr>
          <w:rFonts w:hint="eastAsia" w:ascii="仿宋" w:hAnsi="仿宋" w:eastAsia="仿宋"/>
          <w:color w:val="000000"/>
          <w:sz w:val="32"/>
          <w:szCs w:val="32"/>
        </w:rPr>
      </w:pPr>
    </w:p>
    <w:p>
      <w:pPr>
        <w:spacing w:line="600" w:lineRule="exact"/>
        <w:ind w:firstLine="640" w:firstLineChars="200"/>
        <w:outlineLvl w:val="9"/>
        <w:rPr>
          <w:rFonts w:hint="eastAsia" w:ascii="仿宋" w:hAnsi="仿宋" w:eastAsia="仿宋"/>
          <w:color w:val="000000"/>
          <w:sz w:val="32"/>
          <w:szCs w:val="32"/>
          <w:lang w:eastAsia="zh-CN"/>
        </w:rPr>
      </w:pPr>
    </w:p>
    <w:p>
      <w:pPr>
        <w:spacing w:line="600" w:lineRule="exact"/>
        <w:ind w:firstLine="640" w:firstLineChars="200"/>
        <w:outlineLvl w:val="9"/>
        <w:rPr>
          <w:rFonts w:hint="eastAsia" w:ascii="仿宋" w:hAnsi="仿宋" w:eastAsia="仿宋"/>
          <w:color w:val="000000"/>
          <w:sz w:val="32"/>
          <w:szCs w:val="32"/>
        </w:rPr>
      </w:pPr>
    </w:p>
    <w:p>
      <w:pPr>
        <w:spacing w:line="600" w:lineRule="exact"/>
        <w:outlineLvl w:val="9"/>
        <w:rPr>
          <w:rFonts w:hint="eastAsia" w:ascii="仿宋" w:hAnsi="仿宋" w:eastAsia="仿宋"/>
          <w:color w:val="000000"/>
          <w:sz w:val="32"/>
          <w:szCs w:val="32"/>
        </w:rPr>
      </w:pPr>
    </w:p>
    <w:p>
      <w:pPr>
        <w:spacing w:line="6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图2：收入决算结构图</w:t>
      </w:r>
      <w:bookmarkStart w:id="17" w:name="_Toc15396605"/>
      <w:bookmarkStart w:id="18" w:name="_Toc13725"/>
      <w:bookmarkStart w:id="19" w:name="_Toc15377207"/>
    </w:p>
    <w:p>
      <w:pPr>
        <w:pStyle w:val="19"/>
        <w:numPr>
          <w:ilvl w:val="0"/>
          <w:numId w:val="0"/>
        </w:numPr>
        <w:spacing w:line="600" w:lineRule="exact"/>
        <w:ind w:firstLine="640" w:firstLineChars="200"/>
        <w:outlineLvl w:val="1"/>
        <w:rPr>
          <w:rStyle w:val="18"/>
          <w:rFonts w:ascii="黑体" w:hAnsi="黑体" w:eastAsia="黑体"/>
          <w:b w:val="0"/>
        </w:rPr>
      </w:pPr>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18"/>
          <w:rFonts w:hint="eastAsia" w:ascii="黑体" w:hAnsi="黑体" w:eastAsia="黑体"/>
          <w:b w:val="0"/>
        </w:rPr>
        <w:t>出决算情况说明</w:t>
      </w:r>
      <w:bookmarkEnd w:id="17"/>
      <w:bookmarkEnd w:id="18"/>
      <w:bookmarkEnd w:id="19"/>
    </w:p>
    <w:p>
      <w:pPr>
        <w:spacing w:line="600" w:lineRule="exact"/>
        <w:ind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年本年支出合计</w:t>
      </w:r>
      <w:r>
        <w:rPr>
          <w:rFonts w:hint="eastAsia" w:ascii="仿宋_GB2312" w:hAnsi="仿宋_GB2312" w:cs="仿宋_GB2312"/>
          <w:color w:val="000000"/>
          <w:sz w:val="32"/>
          <w:szCs w:val="32"/>
          <w:lang w:val="en-US" w:eastAsia="zh-CN"/>
        </w:rPr>
        <w:t>775.57</w:t>
      </w:r>
      <w:r>
        <w:rPr>
          <w:rFonts w:hint="eastAsia" w:ascii="仿宋_GB2312" w:hAnsi="仿宋_GB2312" w:eastAsia="仿宋_GB2312" w:cs="仿宋_GB2312"/>
          <w:color w:val="000000"/>
          <w:sz w:val="32"/>
          <w:szCs w:val="32"/>
        </w:rPr>
        <w:t>万元，其中：基本支出</w:t>
      </w:r>
      <w:r>
        <w:rPr>
          <w:rFonts w:hint="eastAsia" w:ascii="仿宋_GB2312" w:hAnsi="仿宋_GB2312" w:cs="仿宋_GB2312"/>
          <w:color w:val="000000"/>
          <w:sz w:val="32"/>
          <w:szCs w:val="32"/>
          <w:lang w:val="en-US" w:eastAsia="zh-CN"/>
        </w:rPr>
        <w:t>256.63</w:t>
      </w:r>
      <w:r>
        <w:rPr>
          <w:rFonts w:hint="eastAsia" w:ascii="仿宋_GB2312" w:hAnsi="仿宋_GB2312" w:eastAsia="仿宋_GB2312" w:cs="仿宋_GB2312"/>
          <w:color w:val="000000"/>
          <w:sz w:val="32"/>
          <w:szCs w:val="32"/>
        </w:rPr>
        <w:t>万元，占</w:t>
      </w:r>
      <w:r>
        <w:rPr>
          <w:rFonts w:hint="eastAsia" w:ascii="仿宋_GB2312" w:hAnsi="仿宋_GB2312" w:cs="仿宋_GB2312"/>
          <w:color w:val="000000"/>
          <w:sz w:val="32"/>
          <w:szCs w:val="32"/>
          <w:lang w:val="en-US" w:eastAsia="zh-CN"/>
        </w:rPr>
        <w:t>33.09</w:t>
      </w:r>
      <w:r>
        <w:rPr>
          <w:rFonts w:hint="eastAsia" w:ascii="仿宋_GB2312" w:hAnsi="仿宋_GB2312" w:eastAsia="仿宋_GB2312" w:cs="仿宋_GB2312"/>
          <w:color w:val="000000"/>
          <w:sz w:val="32"/>
          <w:szCs w:val="32"/>
        </w:rPr>
        <w:t>%；项目支出</w:t>
      </w:r>
      <w:r>
        <w:rPr>
          <w:rFonts w:hint="eastAsia" w:ascii="仿宋_GB2312" w:hAnsi="仿宋_GB2312" w:cs="仿宋_GB2312"/>
          <w:color w:val="000000"/>
          <w:sz w:val="32"/>
          <w:szCs w:val="32"/>
          <w:lang w:val="en-US" w:eastAsia="zh-CN"/>
        </w:rPr>
        <w:t>518.94</w:t>
      </w:r>
      <w:r>
        <w:rPr>
          <w:rFonts w:hint="eastAsia" w:ascii="仿宋_GB2312" w:hAnsi="仿宋_GB2312" w:eastAsia="仿宋_GB2312" w:cs="仿宋_GB2312"/>
          <w:color w:val="000000"/>
          <w:sz w:val="32"/>
          <w:szCs w:val="32"/>
        </w:rPr>
        <w:t>万元，占</w:t>
      </w:r>
      <w:r>
        <w:rPr>
          <w:rFonts w:hint="eastAsia" w:ascii="仿宋_GB2312" w:hAnsi="仿宋_GB2312" w:cs="仿宋_GB2312"/>
          <w:color w:val="000000"/>
          <w:sz w:val="32"/>
          <w:szCs w:val="32"/>
          <w:lang w:val="en-US" w:eastAsia="zh-CN"/>
        </w:rPr>
        <w:t>66.91</w:t>
      </w:r>
      <w:r>
        <w:rPr>
          <w:rFonts w:hint="eastAsia" w:ascii="仿宋_GB2312" w:hAnsi="仿宋_GB2312" w:eastAsia="仿宋_GB2312" w:cs="仿宋_GB2312"/>
          <w:color w:val="000000"/>
          <w:sz w:val="32"/>
          <w:szCs w:val="32"/>
        </w:rPr>
        <w:t>%；上缴上级支出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%；经营支出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%；对附属单位补助支出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p>
    <w:p>
      <w:pPr>
        <w:spacing w:line="60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0288" behindDoc="0" locked="0" layoutInCell="1" allowOverlap="1">
            <wp:simplePos x="0" y="0"/>
            <wp:positionH relativeFrom="column">
              <wp:posOffset>687070</wp:posOffset>
            </wp:positionH>
            <wp:positionV relativeFrom="paragraph">
              <wp:posOffset>31750</wp:posOffset>
            </wp:positionV>
            <wp:extent cx="3919220" cy="2145665"/>
            <wp:effectExtent l="5080" t="4445" r="19050" b="2159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jc w:val="left"/>
        <w:rPr>
          <w:rFonts w:hint="eastAsia" w:ascii="仿宋" w:hAnsi="仿宋" w:eastAsia="仿宋"/>
          <w:color w:val="000000"/>
          <w:sz w:val="32"/>
          <w:szCs w:val="32"/>
        </w:rPr>
      </w:pPr>
    </w:p>
    <w:p>
      <w:pPr>
        <w:spacing w:line="600" w:lineRule="exact"/>
        <w:ind w:firstLine="640" w:firstLineChars="200"/>
        <w:jc w:val="left"/>
        <w:rPr>
          <w:rFonts w:hint="eastAsia" w:ascii="仿宋" w:hAnsi="仿宋" w:eastAsia="仿宋"/>
          <w:color w:val="000000"/>
          <w:sz w:val="32"/>
          <w:szCs w:val="32"/>
          <w:lang w:eastAsia="zh-CN"/>
        </w:rPr>
      </w:pPr>
    </w:p>
    <w:p>
      <w:pPr>
        <w:spacing w:line="600" w:lineRule="exact"/>
        <w:jc w:val="center"/>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w:t>
      </w:r>
    </w:p>
    <w:p>
      <w:pPr>
        <w:spacing w:line="600" w:lineRule="exact"/>
        <w:ind w:firstLine="640" w:firstLineChars="200"/>
        <w:outlineLvl w:val="1"/>
        <w:rPr>
          <w:rFonts w:hint="eastAsia" w:ascii="黑体" w:hAnsi="黑体" w:eastAsia="黑体"/>
          <w:color w:val="000000"/>
          <w:sz w:val="32"/>
          <w:szCs w:val="32"/>
        </w:rPr>
      </w:pPr>
      <w:bookmarkStart w:id="20" w:name="_Toc10354"/>
      <w:bookmarkStart w:id="21" w:name="_Toc15396606"/>
      <w:bookmarkStart w:id="22" w:name="_Toc15377208"/>
    </w:p>
    <w:p>
      <w:pPr>
        <w:spacing w:line="600" w:lineRule="exact"/>
        <w:ind w:firstLine="640" w:firstLineChars="200"/>
        <w:outlineLvl w:val="1"/>
        <w:rPr>
          <w:rFonts w:hint="eastAsia" w:ascii="黑体" w:hAnsi="黑体" w:eastAsia="黑体"/>
          <w:color w:val="000000"/>
          <w:sz w:val="32"/>
          <w:szCs w:val="32"/>
        </w:rPr>
      </w:pPr>
    </w:p>
    <w:p>
      <w:pPr>
        <w:spacing w:line="600" w:lineRule="exact"/>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图3：</w:t>
      </w:r>
      <w:r>
        <w:rPr>
          <w:rFonts w:hint="eastAsia" w:ascii="仿宋_GB2312" w:hAnsi="仿宋_GB2312" w:eastAsia="仿宋_GB2312" w:cs="仿宋_GB2312"/>
          <w:color w:val="000000"/>
          <w:sz w:val="28"/>
          <w:szCs w:val="28"/>
        </w:rPr>
        <w:t>支出决算</w:t>
      </w:r>
      <w:r>
        <w:rPr>
          <w:rFonts w:hint="eastAsia" w:ascii="仿宋_GB2312" w:hAnsi="仿宋_GB2312" w:cs="仿宋_GB2312"/>
          <w:color w:val="000000"/>
          <w:sz w:val="28"/>
          <w:szCs w:val="28"/>
          <w:lang w:val="en-US" w:eastAsia="zh-CN"/>
        </w:rPr>
        <w:t>结构图</w:t>
      </w:r>
    </w:p>
    <w:p>
      <w:pPr>
        <w:spacing w:line="600" w:lineRule="exact"/>
        <w:ind w:firstLine="640" w:firstLineChars="200"/>
        <w:outlineLvl w:val="1"/>
        <w:rPr>
          <w:rStyle w:val="18"/>
          <w:rFonts w:ascii="黑体" w:hAnsi="黑体" w:eastAsia="黑体"/>
          <w:b w:val="0"/>
        </w:rPr>
      </w:pPr>
      <w:r>
        <w:rPr>
          <w:rFonts w:hint="eastAsia" w:ascii="黑体" w:hAnsi="黑体" w:eastAsia="黑体"/>
          <w:color w:val="000000"/>
          <w:sz w:val="32"/>
          <w:szCs w:val="32"/>
        </w:rPr>
        <w:t>四、财</w:t>
      </w:r>
      <w:r>
        <w:rPr>
          <w:rStyle w:val="18"/>
          <w:rFonts w:hint="eastAsia" w:ascii="黑体" w:hAnsi="黑体" w:eastAsia="黑体"/>
          <w:b w:val="0"/>
        </w:rPr>
        <w:t>政拨款收入支出决算总体情况说明</w:t>
      </w:r>
      <w:bookmarkEnd w:id="20"/>
      <w:bookmarkEnd w:id="21"/>
      <w:bookmarkEnd w:id="22"/>
    </w:p>
    <w:p>
      <w:pPr>
        <w:spacing w:line="600" w:lineRule="exact"/>
        <w:ind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年度收</w:t>
      </w:r>
      <w:r>
        <w:rPr>
          <w:rFonts w:hint="eastAsia" w:ascii="仿宋_GB2312" w:hAnsi="仿宋_GB2312" w:cs="仿宋_GB2312"/>
          <w:color w:val="000000"/>
          <w:sz w:val="32"/>
          <w:szCs w:val="32"/>
          <w:lang w:eastAsia="zh-CN"/>
        </w:rPr>
        <w:t>、支</w:t>
      </w:r>
      <w:r>
        <w:rPr>
          <w:rFonts w:hint="eastAsia" w:ascii="仿宋_GB2312" w:hAnsi="仿宋_GB2312" w:eastAsia="仿宋_GB2312" w:cs="仿宋_GB2312"/>
          <w:color w:val="000000"/>
          <w:sz w:val="32"/>
          <w:szCs w:val="32"/>
          <w:lang w:eastAsia="zh-CN"/>
        </w:rPr>
        <w:t>总计</w:t>
      </w:r>
      <w:r>
        <w:rPr>
          <w:rFonts w:hint="eastAsia" w:ascii="仿宋_GB2312" w:hAnsi="仿宋_GB2312" w:cs="仿宋_GB2312"/>
          <w:color w:val="000000"/>
          <w:sz w:val="32"/>
          <w:szCs w:val="32"/>
          <w:lang w:val="en-US" w:eastAsia="zh-CN"/>
        </w:rPr>
        <w:t>775.57</w:t>
      </w:r>
      <w:r>
        <w:rPr>
          <w:rFonts w:hint="eastAsia" w:ascii="仿宋_GB2312" w:hAnsi="仿宋_GB2312" w:eastAsia="仿宋_GB2312" w:cs="仿宋_GB2312"/>
          <w:color w:val="000000"/>
          <w:sz w:val="32"/>
          <w:szCs w:val="32"/>
          <w:lang w:val="en-US" w:eastAsia="zh-CN"/>
        </w:rPr>
        <w:t>万元</w:t>
      </w:r>
      <w:r>
        <w:rPr>
          <w:rFonts w:hint="eastAsia" w:ascii="仿宋_GB2312" w:hAnsi="仿宋_GB2312" w:eastAsia="仿宋_GB2312" w:cs="仿宋_GB2312"/>
          <w:color w:val="000000"/>
          <w:sz w:val="32"/>
          <w:szCs w:val="32"/>
        </w:rPr>
        <w:t>。与20</w:t>
      </w:r>
      <w:r>
        <w:rPr>
          <w:rFonts w:hint="eastAsia" w:ascii="仿宋_GB2312" w:hAnsi="仿宋_GB2312" w:cs="仿宋_GB2312"/>
          <w:color w:val="000000"/>
          <w:sz w:val="32"/>
          <w:szCs w:val="32"/>
          <w:lang w:val="en-US" w:eastAsia="zh-CN"/>
        </w:rPr>
        <w:t>20</w:t>
      </w:r>
      <w:r>
        <w:rPr>
          <w:rFonts w:hint="eastAsia" w:ascii="仿宋_GB2312" w:hAnsi="仿宋_GB2312" w:eastAsia="仿宋_GB2312" w:cs="仿宋_GB2312"/>
          <w:color w:val="000000"/>
          <w:sz w:val="32"/>
          <w:szCs w:val="32"/>
        </w:rPr>
        <w:t>年相比，收</w:t>
      </w:r>
      <w:r>
        <w:rPr>
          <w:rFonts w:hint="eastAsia" w:ascii="仿宋_GB2312" w:hAnsi="仿宋_GB2312" w:eastAsia="仿宋_GB2312" w:cs="仿宋_GB2312"/>
          <w:color w:val="000000"/>
          <w:sz w:val="32"/>
          <w:szCs w:val="32"/>
          <w:lang w:eastAsia="zh-CN"/>
        </w:rPr>
        <w:t>、支总计各</w:t>
      </w:r>
      <w:r>
        <w:rPr>
          <w:rFonts w:hint="eastAsia" w:ascii="仿宋_GB2312" w:hAnsi="仿宋_GB2312" w:cs="仿宋_GB2312"/>
          <w:color w:val="000000"/>
          <w:sz w:val="32"/>
          <w:szCs w:val="32"/>
          <w:lang w:eastAsia="zh-CN"/>
        </w:rPr>
        <w:t>增加</w:t>
      </w:r>
      <w:r>
        <w:rPr>
          <w:rFonts w:hint="eastAsia" w:ascii="仿宋_GB2312" w:hAnsi="仿宋_GB2312" w:cs="仿宋_GB2312"/>
          <w:color w:val="000000"/>
          <w:sz w:val="32"/>
          <w:szCs w:val="32"/>
          <w:lang w:val="en-US" w:eastAsia="zh-CN"/>
        </w:rPr>
        <w:t>14.22</w:t>
      </w:r>
      <w:r>
        <w:rPr>
          <w:rFonts w:hint="eastAsia" w:ascii="仿宋_GB2312" w:hAnsi="仿宋_GB2312" w:eastAsia="仿宋_GB2312" w:cs="仿宋_GB2312"/>
          <w:color w:val="000000"/>
          <w:sz w:val="32"/>
          <w:szCs w:val="32"/>
          <w:lang w:val="en-US" w:eastAsia="zh-CN"/>
        </w:rPr>
        <w:t>万元，</w:t>
      </w:r>
      <w:r>
        <w:rPr>
          <w:rFonts w:hint="eastAsia" w:ascii="仿宋_GB2312" w:hAnsi="仿宋_GB2312" w:cs="仿宋_GB2312"/>
          <w:color w:val="000000"/>
          <w:sz w:val="32"/>
          <w:szCs w:val="32"/>
          <w:lang w:val="en-US" w:eastAsia="zh-CN"/>
        </w:rPr>
        <w:t>增长1.87</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收入方面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202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度</w:t>
      </w:r>
      <w:r>
        <w:rPr>
          <w:rFonts w:hint="eastAsia" w:ascii="仿宋_GB2312" w:hAnsi="仿宋_GB2312" w:cs="仿宋_GB2312"/>
          <w:color w:val="000000"/>
          <w:sz w:val="32"/>
          <w:szCs w:val="32"/>
          <w:lang w:eastAsia="zh-CN"/>
        </w:rPr>
        <w:t>本年</w:t>
      </w:r>
      <w:r>
        <w:rPr>
          <w:rFonts w:hint="eastAsia" w:ascii="仿宋_GB2312" w:hAnsi="仿宋_GB2312" w:eastAsia="仿宋_GB2312" w:cs="仿宋_GB2312"/>
          <w:color w:val="000000"/>
          <w:sz w:val="32"/>
          <w:szCs w:val="32"/>
        </w:rPr>
        <w:t>收入</w:t>
      </w:r>
      <w:r>
        <w:rPr>
          <w:rFonts w:hint="eastAsia" w:ascii="仿宋_GB2312" w:hAnsi="仿宋_GB2312" w:cs="仿宋_GB2312"/>
          <w:color w:val="000000"/>
          <w:sz w:val="32"/>
          <w:szCs w:val="32"/>
          <w:lang w:eastAsia="zh-CN"/>
        </w:rPr>
        <w:t>合计</w:t>
      </w:r>
      <w:r>
        <w:rPr>
          <w:rFonts w:hint="eastAsia" w:ascii="仿宋_GB2312" w:hAnsi="仿宋_GB2312" w:eastAsia="仿宋_GB2312" w:cs="仿宋_GB2312"/>
          <w:color w:val="000000"/>
          <w:sz w:val="32"/>
          <w:szCs w:val="32"/>
        </w:rPr>
        <w:t>比</w:t>
      </w:r>
      <w:r>
        <w:rPr>
          <w:rFonts w:hint="eastAsia" w:ascii="仿宋_GB2312" w:hAnsi="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eastAsia="zh-CN"/>
        </w:rPr>
        <w:t>减少</w:t>
      </w:r>
      <w:r>
        <w:rPr>
          <w:rFonts w:hint="eastAsia" w:ascii="仿宋_GB2312" w:hAnsi="仿宋_GB2312" w:cs="仿宋_GB2312"/>
          <w:color w:val="000000"/>
          <w:sz w:val="32"/>
          <w:szCs w:val="32"/>
          <w:lang w:val="en-US" w:eastAsia="zh-CN"/>
        </w:rPr>
        <w:t>18.95</w:t>
      </w:r>
      <w:r>
        <w:rPr>
          <w:rFonts w:hint="eastAsia" w:ascii="仿宋_GB2312" w:hAnsi="仿宋_GB2312" w:eastAsia="仿宋_GB2312" w:cs="仿宋_GB2312"/>
          <w:color w:val="000000"/>
          <w:sz w:val="32"/>
          <w:szCs w:val="32"/>
        </w:rPr>
        <w:t>万元，20</w:t>
      </w:r>
      <w:r>
        <w:rPr>
          <w:rFonts w:hint="eastAsia" w:ascii="仿宋_GB2312" w:hAnsi="仿宋_GB2312" w:eastAsia="仿宋_GB2312" w:cs="仿宋_GB2312"/>
          <w:color w:val="000000"/>
          <w:sz w:val="32"/>
          <w:szCs w:val="32"/>
          <w:lang w:val="en-US" w:eastAsia="zh-CN"/>
        </w:rPr>
        <w:t>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年初结转和结余比</w:t>
      </w:r>
      <w:r>
        <w:rPr>
          <w:rFonts w:hint="eastAsia" w:ascii="仿宋_GB2312" w:hAnsi="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eastAsia="zh-CN"/>
        </w:rPr>
        <w:t>增加</w:t>
      </w:r>
      <w:r>
        <w:rPr>
          <w:rFonts w:hint="eastAsia" w:ascii="仿宋_GB2312" w:hAnsi="仿宋_GB2312" w:cs="仿宋_GB2312"/>
          <w:color w:val="000000"/>
          <w:sz w:val="32"/>
          <w:szCs w:val="32"/>
          <w:lang w:val="en-US" w:eastAsia="zh-CN"/>
        </w:rPr>
        <w:t>33.17</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支出方面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度</w:t>
      </w:r>
      <w:r>
        <w:rPr>
          <w:rFonts w:hint="eastAsia" w:ascii="仿宋_GB2312" w:hAnsi="仿宋_GB2312" w:cs="仿宋_GB2312"/>
          <w:color w:val="000000"/>
          <w:sz w:val="32"/>
          <w:szCs w:val="32"/>
          <w:lang w:eastAsia="zh-CN"/>
        </w:rPr>
        <w:t>本年支出合计</w:t>
      </w:r>
      <w:r>
        <w:rPr>
          <w:rFonts w:hint="eastAsia" w:ascii="仿宋_GB2312" w:hAnsi="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增加</w:t>
      </w:r>
      <w:r>
        <w:rPr>
          <w:rFonts w:hint="eastAsia" w:ascii="仿宋_GB2312" w:hAnsi="仿宋_GB2312" w:cs="仿宋_GB2312"/>
          <w:color w:val="000000"/>
          <w:sz w:val="32"/>
          <w:szCs w:val="32"/>
          <w:lang w:val="en-US" w:eastAsia="zh-CN"/>
        </w:rPr>
        <w:t>47.59</w:t>
      </w:r>
      <w:r>
        <w:rPr>
          <w:rFonts w:hint="eastAsia" w:ascii="仿宋_GB2312" w:hAnsi="仿宋_GB2312" w:eastAsia="仿宋_GB2312" w:cs="仿宋_GB2312"/>
          <w:color w:val="000000"/>
          <w:sz w:val="32"/>
          <w:szCs w:val="32"/>
        </w:rPr>
        <w:t>万元，20</w:t>
      </w:r>
      <w:r>
        <w:rPr>
          <w:rFonts w:hint="eastAsia" w:ascii="仿宋_GB2312" w:hAnsi="仿宋_GB2312" w:eastAsia="仿宋_GB2312" w:cs="仿宋_GB2312"/>
          <w:color w:val="000000"/>
          <w:sz w:val="32"/>
          <w:szCs w:val="32"/>
          <w:lang w:val="en-US" w:eastAsia="zh-CN"/>
        </w:rPr>
        <w:t>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年末结转和结余比20</w:t>
      </w:r>
      <w:r>
        <w:rPr>
          <w:rFonts w:hint="eastAsia" w:ascii="仿宋_GB2312" w:hAnsi="仿宋_GB2312" w:cs="仿宋_GB2312"/>
          <w:color w:val="000000"/>
          <w:sz w:val="32"/>
          <w:szCs w:val="32"/>
          <w:lang w:val="en-US" w:eastAsia="zh-CN"/>
        </w:rPr>
        <w:t>20</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eastAsia="zh-CN"/>
        </w:rPr>
        <w:t>减少</w:t>
      </w:r>
      <w:r>
        <w:rPr>
          <w:rFonts w:hint="eastAsia" w:ascii="仿宋_GB2312" w:hAnsi="仿宋_GB2312" w:cs="仿宋_GB2312"/>
          <w:color w:val="000000"/>
          <w:sz w:val="32"/>
          <w:szCs w:val="32"/>
          <w:lang w:val="en-US" w:eastAsia="zh-CN"/>
        </w:rPr>
        <w:t>33.37</w:t>
      </w:r>
      <w:r>
        <w:rPr>
          <w:rFonts w:hint="eastAsia" w:ascii="仿宋_GB2312" w:hAnsi="仿宋_GB2312" w:eastAsia="仿宋_GB2312" w:cs="仿宋_GB2312"/>
          <w:color w:val="000000"/>
          <w:sz w:val="32"/>
          <w:szCs w:val="32"/>
        </w:rPr>
        <w:t xml:space="preserve">万元。 </w:t>
      </w:r>
    </w:p>
    <w:p>
      <w:pPr>
        <w:spacing w:line="60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1312" behindDoc="0" locked="0" layoutInCell="1" allowOverlap="1">
            <wp:simplePos x="0" y="0"/>
            <wp:positionH relativeFrom="column">
              <wp:posOffset>419735</wp:posOffset>
            </wp:positionH>
            <wp:positionV relativeFrom="paragraph">
              <wp:posOffset>146685</wp:posOffset>
            </wp:positionV>
            <wp:extent cx="4661535" cy="2402205"/>
            <wp:effectExtent l="4445" t="4445" r="20320" b="1270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jc w:val="left"/>
        <w:rPr>
          <w:rFonts w:hint="eastAsia" w:ascii="仿宋" w:hAnsi="仿宋" w:eastAsia="仿宋"/>
          <w:color w:val="000000"/>
          <w:sz w:val="32"/>
          <w:szCs w:val="32"/>
        </w:rPr>
      </w:pPr>
    </w:p>
    <w:p>
      <w:pPr>
        <w:spacing w:line="600" w:lineRule="exact"/>
        <w:ind w:firstLine="640" w:firstLineChars="200"/>
        <w:jc w:val="left"/>
        <w:rPr>
          <w:rFonts w:hint="eastAsia" w:ascii="仿宋" w:hAnsi="仿宋" w:eastAsia="仿宋"/>
          <w:color w:val="000000"/>
          <w:sz w:val="32"/>
          <w:szCs w:val="32"/>
        </w:rPr>
      </w:pPr>
    </w:p>
    <w:p>
      <w:pPr>
        <w:spacing w:line="600" w:lineRule="exact"/>
        <w:ind w:firstLine="640" w:firstLineChars="200"/>
        <w:jc w:val="left"/>
        <w:rPr>
          <w:rFonts w:hint="eastAsia" w:ascii="仿宋" w:hAnsi="仿宋" w:eastAsia="仿宋"/>
          <w:color w:val="000000"/>
          <w:sz w:val="32"/>
          <w:szCs w:val="32"/>
        </w:rPr>
      </w:pPr>
    </w:p>
    <w:p>
      <w:pPr>
        <w:spacing w:line="600" w:lineRule="exact"/>
        <w:ind w:firstLine="640" w:firstLineChars="200"/>
        <w:jc w:val="left"/>
        <w:rPr>
          <w:rFonts w:hint="eastAsia" w:ascii="仿宋" w:hAnsi="仿宋" w:eastAsia="仿宋"/>
          <w:color w:val="000000"/>
          <w:sz w:val="32"/>
          <w:szCs w:val="32"/>
        </w:rPr>
      </w:pPr>
    </w:p>
    <w:p>
      <w:pPr>
        <w:spacing w:line="600" w:lineRule="exact"/>
        <w:ind w:firstLine="640" w:firstLineChars="200"/>
        <w:jc w:val="left"/>
        <w:rPr>
          <w:rFonts w:hint="eastAsia" w:ascii="仿宋" w:hAnsi="仿宋" w:eastAsia="仿宋"/>
          <w:color w:val="000000"/>
          <w:sz w:val="32"/>
          <w:szCs w:val="32"/>
        </w:rPr>
      </w:pPr>
    </w:p>
    <w:p>
      <w:pPr>
        <w:spacing w:line="600" w:lineRule="exact"/>
        <w:jc w:val="left"/>
        <w:rPr>
          <w:rFonts w:hint="eastAsia" w:ascii="仿宋" w:hAnsi="仿宋" w:eastAsia="仿宋"/>
          <w:color w:val="000000"/>
          <w:sz w:val="32"/>
          <w:szCs w:val="32"/>
        </w:rPr>
      </w:pPr>
    </w:p>
    <w:p>
      <w:pPr>
        <w:spacing w:line="600" w:lineRule="exact"/>
        <w:jc w:val="center"/>
        <w:rPr>
          <w:rFonts w:hint="eastAsia" w:ascii="仿宋_GB2312" w:hAnsi="仿宋_GB2312" w:eastAsia="仿宋_GB2312" w:cs="仿宋_GB2312"/>
          <w:b/>
          <w:color w:val="00B050"/>
          <w:sz w:val="28"/>
          <w:szCs w:val="28"/>
        </w:rPr>
      </w:pPr>
      <w:r>
        <w:rPr>
          <w:rFonts w:hint="eastAsia" w:ascii="仿宋_GB2312" w:hAnsi="仿宋_GB2312" w:eastAsia="仿宋_GB2312" w:cs="仿宋_GB2312"/>
          <w:color w:val="000000"/>
          <w:sz w:val="28"/>
          <w:szCs w:val="28"/>
        </w:rPr>
        <w:t>图4：财政拨款收、支决算总计变动情况</w:t>
      </w:r>
    </w:p>
    <w:p>
      <w:pPr>
        <w:spacing w:line="600" w:lineRule="exact"/>
        <w:ind w:firstLine="640" w:firstLineChars="200"/>
        <w:outlineLvl w:val="1"/>
        <w:rPr>
          <w:rStyle w:val="18"/>
          <w:rFonts w:ascii="黑体" w:hAnsi="黑体" w:eastAsia="黑体"/>
          <w:b w:val="0"/>
        </w:rPr>
      </w:pPr>
      <w:bookmarkStart w:id="23" w:name="_Toc10967"/>
      <w:bookmarkStart w:id="24" w:name="_Toc15396607"/>
      <w:bookmarkStart w:id="25"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
          <w:rFonts w:hint="eastAsia" w:ascii="黑体" w:hAnsi="黑体" w:eastAsia="黑体"/>
          <w:b w:val="0"/>
        </w:rPr>
        <w:t>般公共预算财政拨款支出决算情况说明</w:t>
      </w:r>
      <w:bookmarkEnd w:id="23"/>
      <w:bookmarkEnd w:id="24"/>
      <w:bookmarkEnd w:id="25"/>
    </w:p>
    <w:p>
      <w:pPr>
        <w:spacing w:line="600" w:lineRule="exact"/>
        <w:ind w:firstLine="643" w:firstLineChars="200"/>
        <w:outlineLvl w:val="2"/>
        <w:rPr>
          <w:rFonts w:hint="eastAsia" w:ascii="楷体_GB2312" w:hAnsi="楷体_GB2312" w:eastAsia="楷体_GB2312" w:cs="楷体_GB2312"/>
          <w:b/>
          <w:color w:val="000000"/>
          <w:sz w:val="32"/>
          <w:szCs w:val="32"/>
          <w:lang w:eastAsia="zh-CN"/>
        </w:rPr>
      </w:pPr>
      <w:bookmarkStart w:id="26" w:name="_Toc15377210"/>
      <w:r>
        <w:rPr>
          <w:rFonts w:hint="eastAsia" w:ascii="楷体_GB2312" w:hAnsi="楷体_GB2312" w:eastAsia="楷体_GB2312" w:cs="楷体_GB2312"/>
          <w:b/>
          <w:color w:val="000000"/>
          <w:sz w:val="32"/>
          <w:szCs w:val="32"/>
        </w:rPr>
        <w:t>（一）一般公共预算财政拨款支出决算总体情况</w:t>
      </w:r>
      <w:bookmarkEnd w:id="26"/>
      <w:r>
        <w:rPr>
          <w:rFonts w:hint="eastAsia" w:ascii="楷体_GB2312" w:hAnsi="楷体_GB2312" w:eastAsia="楷体_GB2312" w:cs="楷体_GB2312"/>
          <w:b/>
          <w:color w:val="000000"/>
          <w:sz w:val="32"/>
          <w:szCs w:val="32"/>
          <w:lang w:eastAsia="zh-CN"/>
        </w:rPr>
        <w:t>。</w:t>
      </w:r>
    </w:p>
    <w:p>
      <w:pPr>
        <w:spacing w:line="600" w:lineRule="exact"/>
        <w:ind w:firstLine="640" w:firstLineChars="200"/>
        <w:outlineLvl w:val="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年一般公共预算财政拨款支出</w:t>
      </w:r>
      <w:r>
        <w:rPr>
          <w:rFonts w:hint="eastAsia" w:ascii="仿宋_GB2312" w:hAnsi="仿宋_GB2312" w:cs="仿宋_GB2312"/>
          <w:color w:val="000000"/>
          <w:sz w:val="32"/>
          <w:szCs w:val="32"/>
          <w:lang w:val="en-US" w:eastAsia="zh-CN"/>
        </w:rPr>
        <w:t>718.01</w:t>
      </w:r>
      <w:r>
        <w:rPr>
          <w:rFonts w:hint="eastAsia" w:ascii="仿宋_GB2312" w:hAnsi="仿宋_GB2312" w:eastAsia="仿宋_GB2312" w:cs="仿宋_GB2312"/>
          <w:color w:val="000000"/>
          <w:sz w:val="32"/>
          <w:szCs w:val="32"/>
        </w:rPr>
        <w:t>万元，占本年支出合计的</w:t>
      </w:r>
      <w:r>
        <w:rPr>
          <w:rFonts w:hint="eastAsia" w:ascii="仿宋_GB2312" w:hAnsi="仿宋_GB2312" w:cs="仿宋_GB2312"/>
          <w:color w:val="000000"/>
          <w:sz w:val="32"/>
          <w:szCs w:val="32"/>
          <w:lang w:val="en-US" w:eastAsia="zh-CN"/>
        </w:rPr>
        <w:t>92.58</w:t>
      </w:r>
      <w:r>
        <w:rPr>
          <w:rFonts w:hint="eastAsia" w:ascii="仿宋_GB2312" w:hAnsi="仿宋_GB2312" w:eastAsia="仿宋_GB2312" w:cs="仿宋_GB2312"/>
          <w:color w:val="000000"/>
          <w:sz w:val="32"/>
          <w:szCs w:val="32"/>
        </w:rPr>
        <w:t>%。与20</w:t>
      </w:r>
      <w:r>
        <w:rPr>
          <w:rFonts w:hint="eastAsia" w:ascii="仿宋_GB2312" w:hAnsi="仿宋_GB2312" w:cs="仿宋_GB2312"/>
          <w:color w:val="000000"/>
          <w:sz w:val="32"/>
          <w:szCs w:val="32"/>
          <w:lang w:val="en-US" w:eastAsia="zh-CN"/>
        </w:rPr>
        <w:t>20</w:t>
      </w:r>
      <w:r>
        <w:rPr>
          <w:rFonts w:hint="eastAsia" w:ascii="仿宋_GB2312" w:hAnsi="仿宋_GB2312" w:eastAsia="仿宋_GB2312" w:cs="仿宋_GB2312"/>
          <w:color w:val="000000"/>
          <w:sz w:val="32"/>
          <w:szCs w:val="32"/>
        </w:rPr>
        <w:t>年相比，一般公共预算财政拨款增加</w:t>
      </w:r>
      <w:r>
        <w:rPr>
          <w:rFonts w:hint="eastAsia" w:ascii="仿宋_GB2312" w:hAnsi="仿宋_GB2312" w:cs="仿宋_GB2312"/>
          <w:color w:val="000000"/>
          <w:sz w:val="32"/>
          <w:szCs w:val="32"/>
          <w:lang w:val="en-US" w:eastAsia="zh-CN"/>
        </w:rPr>
        <w:t>12.06</w:t>
      </w:r>
      <w:r>
        <w:rPr>
          <w:rFonts w:hint="eastAsia" w:ascii="仿宋_GB2312" w:hAnsi="仿宋_GB2312" w:eastAsia="仿宋_GB2312" w:cs="仿宋_GB2312"/>
          <w:color w:val="000000"/>
          <w:sz w:val="32"/>
          <w:szCs w:val="32"/>
        </w:rPr>
        <w:t>万元，增长</w:t>
      </w:r>
      <w:r>
        <w:rPr>
          <w:rFonts w:hint="eastAsia" w:ascii="仿宋_GB2312" w:hAnsi="仿宋_GB2312" w:cs="仿宋_GB2312"/>
          <w:color w:val="000000"/>
          <w:sz w:val="32"/>
          <w:szCs w:val="32"/>
          <w:lang w:val="en-US" w:eastAsia="zh-CN"/>
        </w:rPr>
        <w:t>1.71</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val="en-US" w:eastAsia="zh-CN"/>
        </w:rPr>
        <w:t>2020年</w:t>
      </w:r>
      <w:r>
        <w:rPr>
          <w:rFonts w:hint="eastAsia" w:ascii="仿宋_GB2312" w:hAnsi="仿宋_GB2312" w:eastAsia="仿宋_GB2312" w:cs="仿宋_GB2312"/>
          <w:color w:val="000000"/>
          <w:sz w:val="32"/>
          <w:szCs w:val="32"/>
        </w:rPr>
        <w:t>社会保障和就业支出</w:t>
      </w:r>
      <w:r>
        <w:rPr>
          <w:rFonts w:hint="eastAsia" w:ascii="仿宋_GB2312" w:hAnsi="仿宋_GB2312" w:eastAsia="仿宋_GB2312" w:cs="仿宋_GB2312"/>
          <w:color w:val="000000"/>
          <w:sz w:val="32"/>
          <w:szCs w:val="32"/>
          <w:lang w:eastAsia="zh-CN"/>
        </w:rPr>
        <w:t>增加</w:t>
      </w:r>
      <w:r>
        <w:rPr>
          <w:rFonts w:hint="eastAsia" w:ascii="仿宋_GB2312" w:hAnsi="仿宋_GB2312" w:cs="仿宋_GB2312"/>
          <w:color w:val="000000"/>
          <w:sz w:val="32"/>
          <w:szCs w:val="32"/>
          <w:lang w:val="en-US" w:eastAsia="zh-CN"/>
        </w:rPr>
        <w:t>7.36</w:t>
      </w:r>
      <w:r>
        <w:rPr>
          <w:rFonts w:hint="eastAsia" w:ascii="仿宋_GB2312" w:hAnsi="仿宋_GB2312" w:eastAsia="仿宋_GB2312" w:cs="仿宋_GB2312"/>
          <w:color w:val="000000"/>
          <w:sz w:val="32"/>
          <w:szCs w:val="32"/>
        </w:rPr>
        <w:t>万元，卫生健康支出</w:t>
      </w:r>
      <w:r>
        <w:rPr>
          <w:rFonts w:hint="eastAsia" w:ascii="仿宋_GB2312" w:hAnsi="仿宋_GB2312" w:eastAsia="仿宋_GB2312" w:cs="仿宋_GB2312"/>
          <w:color w:val="000000"/>
          <w:sz w:val="32"/>
          <w:szCs w:val="32"/>
          <w:lang w:eastAsia="zh-CN"/>
        </w:rPr>
        <w:t>增加</w:t>
      </w:r>
      <w:r>
        <w:rPr>
          <w:rFonts w:hint="eastAsia" w:ascii="仿宋_GB2312" w:hAnsi="仿宋_GB2312" w:cs="仿宋_GB2312"/>
          <w:color w:val="000000"/>
          <w:sz w:val="32"/>
          <w:szCs w:val="32"/>
          <w:lang w:val="en-US" w:eastAsia="zh-CN"/>
        </w:rPr>
        <w:t>1.39</w:t>
      </w:r>
      <w:r>
        <w:rPr>
          <w:rFonts w:hint="eastAsia" w:ascii="仿宋_GB2312" w:hAnsi="仿宋_GB2312" w:eastAsia="仿宋_GB2312" w:cs="仿宋_GB2312"/>
          <w:color w:val="000000"/>
          <w:sz w:val="32"/>
          <w:szCs w:val="32"/>
        </w:rPr>
        <w:t>万元，住房保障支出</w:t>
      </w:r>
      <w:r>
        <w:rPr>
          <w:rFonts w:hint="eastAsia" w:ascii="仿宋_GB2312" w:hAnsi="仿宋_GB2312" w:cs="仿宋_GB2312"/>
          <w:color w:val="000000"/>
          <w:sz w:val="32"/>
          <w:szCs w:val="32"/>
          <w:lang w:eastAsia="zh-CN"/>
        </w:rPr>
        <w:t>增加</w:t>
      </w:r>
      <w:r>
        <w:rPr>
          <w:rFonts w:hint="eastAsia" w:ascii="仿宋_GB2312" w:hAnsi="仿宋_GB2312" w:cs="仿宋_GB2312"/>
          <w:color w:val="000000"/>
          <w:sz w:val="32"/>
          <w:szCs w:val="32"/>
          <w:lang w:val="en-US" w:eastAsia="zh-CN"/>
        </w:rPr>
        <w:t>3.3</w:t>
      </w:r>
      <w:r>
        <w:rPr>
          <w:rFonts w:hint="eastAsia" w:ascii="仿宋_GB2312" w:hAnsi="仿宋_GB2312" w:eastAsia="仿宋_GB2312" w:cs="仿宋_GB2312"/>
          <w:color w:val="000000"/>
          <w:sz w:val="32"/>
          <w:szCs w:val="32"/>
        </w:rPr>
        <w:t>万元。</w:t>
      </w:r>
    </w:p>
    <w:p>
      <w:pPr>
        <w:spacing w:line="560" w:lineRule="exact"/>
        <w:ind w:firstLine="640" w:firstLineChars="200"/>
        <w:outlineLvl w:val="2"/>
        <w:rPr>
          <w:rFonts w:hint="eastAsia"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9504" behindDoc="0" locked="0" layoutInCell="1" allowOverlap="1">
            <wp:simplePos x="0" y="0"/>
            <wp:positionH relativeFrom="column">
              <wp:posOffset>553720</wp:posOffset>
            </wp:positionH>
            <wp:positionV relativeFrom="paragraph">
              <wp:posOffset>100965</wp:posOffset>
            </wp:positionV>
            <wp:extent cx="4652645" cy="2402205"/>
            <wp:effectExtent l="4445" t="4445" r="10160" b="1270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560" w:lineRule="exact"/>
        <w:ind w:firstLine="640" w:firstLineChars="200"/>
        <w:outlineLvl w:val="2"/>
        <w:rPr>
          <w:rFonts w:hint="eastAsia" w:ascii="仿宋" w:hAnsi="仿宋" w:eastAsia="仿宋"/>
          <w:color w:val="000000"/>
          <w:sz w:val="32"/>
          <w:szCs w:val="32"/>
        </w:rPr>
      </w:pPr>
    </w:p>
    <w:p>
      <w:pPr>
        <w:spacing w:line="560" w:lineRule="exact"/>
        <w:ind w:firstLine="640" w:firstLineChars="200"/>
        <w:outlineLvl w:val="2"/>
        <w:rPr>
          <w:rFonts w:hint="eastAsia" w:ascii="仿宋" w:hAnsi="仿宋" w:eastAsia="仿宋"/>
          <w:color w:val="000000"/>
          <w:sz w:val="32"/>
          <w:szCs w:val="32"/>
        </w:rPr>
      </w:pPr>
    </w:p>
    <w:p>
      <w:pPr>
        <w:spacing w:line="560" w:lineRule="exact"/>
        <w:ind w:firstLine="640" w:firstLineChars="200"/>
        <w:outlineLvl w:val="2"/>
        <w:rPr>
          <w:rFonts w:hint="eastAsia" w:ascii="仿宋" w:hAnsi="仿宋" w:eastAsia="仿宋"/>
          <w:color w:val="000000"/>
          <w:sz w:val="32"/>
          <w:szCs w:val="32"/>
        </w:rPr>
      </w:pPr>
    </w:p>
    <w:p>
      <w:pPr>
        <w:spacing w:line="560" w:lineRule="exact"/>
        <w:outlineLvl w:val="2"/>
        <w:rPr>
          <w:rFonts w:hint="eastAsia" w:ascii="仿宋" w:hAnsi="仿宋" w:eastAsia="仿宋"/>
          <w:color w:val="000000"/>
          <w:sz w:val="32"/>
          <w:szCs w:val="32"/>
        </w:rPr>
      </w:pPr>
    </w:p>
    <w:p>
      <w:pPr>
        <w:spacing w:line="560" w:lineRule="exact"/>
        <w:ind w:firstLine="640" w:firstLineChars="200"/>
        <w:outlineLvl w:val="2"/>
        <w:rPr>
          <w:rFonts w:hint="eastAsia" w:ascii="仿宋" w:hAnsi="仿宋" w:eastAsia="仿宋"/>
          <w:color w:val="000000"/>
          <w:sz w:val="32"/>
          <w:szCs w:val="32"/>
        </w:rPr>
      </w:pPr>
    </w:p>
    <w:p>
      <w:pPr>
        <w:spacing w:line="560" w:lineRule="exact"/>
        <w:ind w:firstLine="640" w:firstLineChars="200"/>
        <w:outlineLvl w:val="2"/>
        <w:rPr>
          <w:rFonts w:hint="eastAsia" w:ascii="仿宋" w:hAnsi="仿宋" w:eastAsia="仿宋"/>
          <w:color w:val="000000"/>
          <w:sz w:val="32"/>
          <w:szCs w:val="32"/>
        </w:rPr>
      </w:pPr>
    </w:p>
    <w:p>
      <w:pPr>
        <w:spacing w:line="600" w:lineRule="exact"/>
        <w:jc w:val="center"/>
        <w:rPr>
          <w:rFonts w:hint="eastAsia" w:ascii="仿宋" w:hAnsi="仿宋" w:eastAsia="仿宋"/>
          <w:b/>
          <w:color w:val="000000"/>
          <w:sz w:val="32"/>
          <w:szCs w:val="32"/>
        </w:rPr>
      </w:pPr>
      <w:r>
        <w:rPr>
          <w:rFonts w:hint="eastAsia" w:ascii="仿宋_GB2312" w:hAnsi="仿宋_GB2312" w:eastAsia="仿宋_GB2312" w:cs="仿宋_GB2312"/>
          <w:color w:val="000000"/>
          <w:sz w:val="28"/>
          <w:szCs w:val="28"/>
        </w:rPr>
        <w:t>图5：一般公共预算财政拨款支出决算变动情况</w:t>
      </w:r>
      <w:bookmarkStart w:id="27" w:name="_Toc15377211"/>
    </w:p>
    <w:p>
      <w:pPr>
        <w:numPr>
          <w:ilvl w:val="0"/>
          <w:numId w:val="2"/>
        </w:numPr>
        <w:spacing w:line="600" w:lineRule="exact"/>
        <w:ind w:firstLine="643" w:firstLineChars="200"/>
        <w:outlineLvl w:val="2"/>
        <w:rPr>
          <w:rFonts w:hint="eastAsia" w:ascii="楷体_GB2312" w:hAnsi="楷体_GB2312" w:eastAsia="楷体_GB2312" w:cs="楷体_GB2312"/>
          <w:b/>
          <w:color w:val="000000"/>
          <w:sz w:val="32"/>
          <w:szCs w:val="32"/>
          <w:lang w:eastAsia="zh-CN"/>
        </w:rPr>
      </w:pPr>
      <w:r>
        <w:rPr>
          <w:rFonts w:hint="eastAsia" w:ascii="楷体_GB2312" w:hAnsi="楷体_GB2312" w:eastAsia="楷体_GB2312" w:cs="楷体_GB2312"/>
          <w:b/>
          <w:color w:val="000000"/>
          <w:sz w:val="32"/>
          <w:szCs w:val="32"/>
        </w:rPr>
        <w:t>一般公共预算财政拨款支出决算结构情况</w:t>
      </w:r>
      <w:bookmarkEnd w:id="27"/>
      <w:r>
        <w:rPr>
          <w:rFonts w:hint="eastAsia" w:ascii="楷体_GB2312" w:hAnsi="楷体_GB2312" w:eastAsia="楷体_GB2312" w:cs="楷体_GB2312"/>
          <w:b/>
          <w:color w:val="000000"/>
          <w:sz w:val="32"/>
          <w:szCs w:val="32"/>
          <w:lang w:eastAsia="zh-CN"/>
        </w:rPr>
        <w:t>。</w:t>
      </w:r>
    </w:p>
    <w:p>
      <w:pPr>
        <w:numPr>
          <w:ilvl w:val="0"/>
          <w:numId w:val="0"/>
        </w:numPr>
        <w:spacing w:line="600" w:lineRule="exact"/>
        <w:ind w:firstLine="640" w:firstLineChars="200"/>
        <w:outlineLvl w:val="2"/>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202</w:t>
      </w:r>
      <w:r>
        <w:rPr>
          <w:rFonts w:hint="eastAsia" w:ascii="仿宋_GB2312" w:hAnsi="仿宋_GB2312" w:cs="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rPr>
        <w:t>年一般公共预算财政拨款支出</w:t>
      </w:r>
      <w:r>
        <w:rPr>
          <w:rFonts w:hint="eastAsia" w:ascii="仿宋_GB2312" w:hAnsi="仿宋_GB2312" w:cs="仿宋_GB2312"/>
          <w:b w:val="0"/>
          <w:bCs/>
          <w:color w:val="000000"/>
          <w:sz w:val="32"/>
          <w:szCs w:val="32"/>
          <w:lang w:val="en-US" w:eastAsia="zh-CN"/>
        </w:rPr>
        <w:t>718.01</w:t>
      </w:r>
      <w:r>
        <w:rPr>
          <w:rFonts w:hint="eastAsia" w:ascii="仿宋_GB2312" w:hAnsi="仿宋_GB2312" w:eastAsia="仿宋_GB2312" w:cs="仿宋_GB2312"/>
          <w:b w:val="0"/>
          <w:bCs/>
          <w:color w:val="000000"/>
          <w:sz w:val="32"/>
          <w:szCs w:val="32"/>
        </w:rPr>
        <w:t>万元，主要用于以下方面:一般公共服务（类）支出</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万元，占</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%；教育支出（类）</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万元，占</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%；科学技术（类）支出</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万元，占</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%；文化旅游体育与传媒（类）支出</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万元，占</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%；社会保障和就业（类）支出</w:t>
      </w:r>
      <w:r>
        <w:rPr>
          <w:rFonts w:hint="eastAsia" w:ascii="仿宋_GB2312" w:hAnsi="仿宋_GB2312" w:cs="仿宋_GB2312"/>
          <w:b w:val="0"/>
          <w:bCs/>
          <w:color w:val="000000"/>
          <w:sz w:val="32"/>
          <w:szCs w:val="32"/>
          <w:lang w:val="en-US" w:eastAsia="zh-CN"/>
        </w:rPr>
        <w:t>690.12</w:t>
      </w:r>
      <w:r>
        <w:rPr>
          <w:rFonts w:hint="eastAsia" w:ascii="仿宋_GB2312" w:hAnsi="仿宋_GB2312" w:eastAsia="仿宋_GB2312" w:cs="仿宋_GB2312"/>
          <w:b w:val="0"/>
          <w:bCs/>
          <w:color w:val="000000"/>
          <w:sz w:val="32"/>
          <w:szCs w:val="32"/>
        </w:rPr>
        <w:t>万元，占</w:t>
      </w:r>
      <w:r>
        <w:rPr>
          <w:rFonts w:hint="eastAsia" w:ascii="仿宋_GB2312" w:hAnsi="仿宋_GB2312" w:cs="仿宋_GB2312"/>
          <w:b w:val="0"/>
          <w:bCs/>
          <w:color w:val="000000"/>
          <w:sz w:val="32"/>
          <w:szCs w:val="32"/>
          <w:lang w:val="en-US" w:eastAsia="zh-CN"/>
        </w:rPr>
        <w:t>96.12</w:t>
      </w:r>
      <w:r>
        <w:rPr>
          <w:rFonts w:hint="eastAsia" w:ascii="仿宋_GB2312" w:hAnsi="仿宋_GB2312" w:eastAsia="仿宋_GB2312" w:cs="仿宋_GB2312"/>
          <w:b w:val="0"/>
          <w:bCs/>
          <w:color w:val="000000"/>
          <w:sz w:val="32"/>
          <w:szCs w:val="32"/>
        </w:rPr>
        <w:t>%；卫生健康支出</w:t>
      </w:r>
      <w:r>
        <w:rPr>
          <w:rFonts w:hint="eastAsia" w:ascii="仿宋_GB2312" w:hAnsi="仿宋_GB2312" w:cs="仿宋_GB2312"/>
          <w:b w:val="0"/>
          <w:bCs/>
          <w:color w:val="000000"/>
          <w:sz w:val="32"/>
          <w:szCs w:val="32"/>
          <w:lang w:val="en-US" w:eastAsia="zh-CN"/>
        </w:rPr>
        <w:t>11.94</w:t>
      </w:r>
      <w:r>
        <w:rPr>
          <w:rFonts w:hint="eastAsia" w:ascii="仿宋_GB2312" w:hAnsi="仿宋_GB2312" w:eastAsia="仿宋_GB2312" w:cs="仿宋_GB2312"/>
          <w:b w:val="0"/>
          <w:bCs/>
          <w:color w:val="000000"/>
          <w:sz w:val="32"/>
          <w:szCs w:val="32"/>
        </w:rPr>
        <w:t>万元，占</w:t>
      </w:r>
      <w:r>
        <w:rPr>
          <w:rFonts w:hint="eastAsia" w:ascii="仿宋_GB2312" w:hAnsi="仿宋_GB2312" w:cs="仿宋_GB2312"/>
          <w:b w:val="0"/>
          <w:bCs/>
          <w:color w:val="000000"/>
          <w:sz w:val="32"/>
          <w:szCs w:val="32"/>
          <w:lang w:val="en-US" w:eastAsia="zh-CN"/>
        </w:rPr>
        <w:t>1.66</w:t>
      </w:r>
      <w:r>
        <w:rPr>
          <w:rFonts w:hint="eastAsia" w:ascii="仿宋_GB2312" w:hAnsi="仿宋_GB2312" w:eastAsia="仿宋_GB2312" w:cs="仿宋_GB2312"/>
          <w:b w:val="0"/>
          <w:bCs/>
          <w:color w:val="000000"/>
          <w:sz w:val="32"/>
          <w:szCs w:val="32"/>
        </w:rPr>
        <w:t>%；住房保障支出</w:t>
      </w:r>
      <w:r>
        <w:rPr>
          <w:rFonts w:hint="eastAsia" w:ascii="仿宋_GB2312" w:hAnsi="仿宋_GB2312" w:cs="仿宋_GB2312"/>
          <w:b w:val="0"/>
          <w:bCs/>
          <w:color w:val="000000"/>
          <w:sz w:val="32"/>
          <w:szCs w:val="32"/>
          <w:lang w:val="en-US" w:eastAsia="zh-CN"/>
        </w:rPr>
        <w:t>15.94</w:t>
      </w:r>
      <w:r>
        <w:rPr>
          <w:rFonts w:hint="eastAsia" w:ascii="仿宋_GB2312" w:hAnsi="仿宋_GB2312" w:eastAsia="仿宋_GB2312" w:cs="仿宋_GB2312"/>
          <w:b w:val="0"/>
          <w:bCs/>
          <w:color w:val="000000"/>
          <w:sz w:val="32"/>
          <w:szCs w:val="32"/>
        </w:rPr>
        <w:t>万元，占</w:t>
      </w:r>
      <w:r>
        <w:rPr>
          <w:rFonts w:hint="eastAsia" w:ascii="仿宋_GB2312" w:hAnsi="仿宋_GB2312" w:cs="仿宋_GB2312"/>
          <w:b w:val="0"/>
          <w:bCs/>
          <w:color w:val="000000"/>
          <w:sz w:val="32"/>
          <w:szCs w:val="32"/>
          <w:lang w:val="en-US" w:eastAsia="zh-CN"/>
        </w:rPr>
        <w:t>2.22</w:t>
      </w:r>
      <w:r>
        <w:rPr>
          <w:rFonts w:hint="eastAsia" w:ascii="仿宋_GB2312" w:hAnsi="仿宋_GB2312" w:eastAsia="仿宋_GB2312" w:cs="仿宋_GB2312"/>
          <w:b w:val="0"/>
          <w:bCs/>
          <w:color w:val="000000"/>
          <w:sz w:val="32"/>
          <w:szCs w:val="32"/>
        </w:rPr>
        <w:t>%。</w:t>
      </w:r>
    </w:p>
    <w:p>
      <w:pPr>
        <w:spacing w:line="600" w:lineRule="exact"/>
        <w:ind w:firstLine="640"/>
        <w:rPr>
          <w:rFonts w:hint="eastAsia" w:ascii="仿宋" w:hAnsi="仿宋" w:eastAsia="仿宋"/>
          <w:color w:val="000000"/>
          <w:sz w:val="32"/>
          <w:szCs w:val="32"/>
        </w:rPr>
      </w:pPr>
      <w:r>
        <w:rPr>
          <w:rFonts w:hint="eastAsia" w:ascii="仿宋_GB2312" w:hAnsi="仿宋_GB2312" w:eastAsia="仿宋_GB2312" w:cs="仿宋_GB2312"/>
          <w:b w:val="0"/>
          <w:bCs/>
          <w:color w:val="000000"/>
          <w:sz w:val="32"/>
          <w:szCs w:val="32"/>
          <w:lang w:eastAsia="zh-CN"/>
        </w:rPr>
        <w:drawing>
          <wp:anchor distT="0" distB="0" distL="114300" distR="114300" simplePos="0" relativeHeight="251663360" behindDoc="0" locked="0" layoutInCell="1" allowOverlap="1">
            <wp:simplePos x="0" y="0"/>
            <wp:positionH relativeFrom="column">
              <wp:posOffset>877570</wp:posOffset>
            </wp:positionH>
            <wp:positionV relativeFrom="paragraph">
              <wp:posOffset>280670</wp:posOffset>
            </wp:positionV>
            <wp:extent cx="3956050" cy="1972310"/>
            <wp:effectExtent l="5080" t="4445" r="20320" b="23495"/>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jc w:val="center"/>
        <w:rPr>
          <w:rFonts w:hint="eastAsia" w:ascii="仿宋_GB2312" w:hAnsi="仿宋_GB2312" w:eastAsia="仿宋_GB2312" w:cs="仿宋_GB2312"/>
          <w:color w:val="000000"/>
          <w:sz w:val="28"/>
          <w:szCs w:val="28"/>
        </w:rPr>
      </w:pPr>
    </w:p>
    <w:p>
      <w:pPr>
        <w:spacing w:line="600" w:lineRule="exact"/>
        <w:jc w:val="center"/>
        <w:rPr>
          <w:rFonts w:hint="eastAsia" w:ascii="仿宋_GB2312" w:hAnsi="仿宋_GB2312" w:cs="仿宋_GB2312"/>
          <w:color w:val="000000"/>
          <w:sz w:val="28"/>
          <w:szCs w:val="28"/>
          <w:lang w:val="en-US" w:eastAsia="zh-CN"/>
        </w:rPr>
      </w:pPr>
      <w:r>
        <w:rPr>
          <w:rFonts w:hint="eastAsia" w:ascii="仿宋_GB2312" w:hAnsi="仿宋_GB2312" w:eastAsia="仿宋_GB2312" w:cs="仿宋_GB2312"/>
          <w:color w:val="000000"/>
          <w:sz w:val="28"/>
          <w:szCs w:val="28"/>
        </w:rPr>
        <w:t>图6：一般公共预算财政拨款支出决算结构</w:t>
      </w:r>
      <w:r>
        <w:rPr>
          <w:rFonts w:hint="eastAsia" w:ascii="仿宋_GB2312" w:hAnsi="仿宋_GB2312" w:cs="仿宋_GB2312"/>
          <w:color w:val="000000"/>
          <w:sz w:val="28"/>
          <w:szCs w:val="28"/>
          <w:lang w:val="en-US" w:eastAsia="zh-CN"/>
        </w:rPr>
        <w:t>图</w:t>
      </w:r>
    </w:p>
    <w:p>
      <w:pPr>
        <w:pStyle w:val="2"/>
        <w:rPr>
          <w:rFonts w:hint="eastAsia"/>
          <w:lang w:val="en-US" w:eastAsia="zh-CN"/>
        </w:rPr>
      </w:pPr>
    </w:p>
    <w:p>
      <w:pPr>
        <w:numPr>
          <w:ilvl w:val="0"/>
          <w:numId w:val="2"/>
        </w:numPr>
        <w:spacing w:line="600" w:lineRule="exact"/>
        <w:ind w:left="0" w:leftChars="0" w:firstLine="643" w:firstLineChars="200"/>
        <w:outlineLvl w:val="2"/>
        <w:rPr>
          <w:rFonts w:hint="eastAsia" w:ascii="楷体_GB2312" w:hAnsi="楷体_GB2312" w:eastAsia="楷体_GB2312" w:cs="楷体_GB2312"/>
          <w:b/>
          <w:color w:val="000000"/>
          <w:sz w:val="32"/>
          <w:szCs w:val="32"/>
          <w:lang w:eastAsia="zh-CN"/>
        </w:rPr>
      </w:pPr>
      <w:bookmarkStart w:id="28" w:name="_Toc15377212"/>
      <w:r>
        <w:rPr>
          <w:rFonts w:hint="eastAsia" w:ascii="楷体_GB2312" w:hAnsi="楷体_GB2312" w:eastAsia="楷体_GB2312" w:cs="楷体_GB2312"/>
          <w:b/>
          <w:color w:val="000000"/>
          <w:sz w:val="32"/>
          <w:szCs w:val="32"/>
        </w:rPr>
        <w:t>一般公共预算财政拨款支出决算具体情况</w:t>
      </w:r>
      <w:bookmarkEnd w:id="28"/>
      <w:r>
        <w:rPr>
          <w:rFonts w:hint="eastAsia" w:ascii="楷体_GB2312" w:hAnsi="楷体_GB2312" w:eastAsia="楷体_GB2312" w:cs="楷体_GB2312"/>
          <w:b/>
          <w:color w:val="000000"/>
          <w:sz w:val="32"/>
          <w:szCs w:val="32"/>
          <w:lang w:eastAsia="zh-CN"/>
        </w:rPr>
        <w:t>。</w:t>
      </w:r>
      <w:bookmarkStart w:id="29" w:name="_Toc15377213"/>
      <w:bookmarkStart w:id="30" w:name="_Toc15377444"/>
      <w:bookmarkStart w:id="31" w:name="_Toc15378460"/>
    </w:p>
    <w:p>
      <w:pPr>
        <w:numPr>
          <w:ilvl w:val="0"/>
          <w:numId w:val="0"/>
        </w:numPr>
        <w:spacing w:line="600" w:lineRule="exact"/>
        <w:ind w:firstLine="640" w:firstLineChars="200"/>
        <w:outlineLvl w:val="2"/>
        <w:rPr>
          <w:rFonts w:hint="eastAsia" w:ascii="仿宋_GB2312" w:hAnsi="仿宋_GB2312" w:eastAsia="仿宋_GB2312" w:cs="仿宋_GB2312"/>
          <w:b w:val="0"/>
          <w:bCs/>
          <w:color w:val="FF0000"/>
          <w:sz w:val="32"/>
          <w:szCs w:val="32"/>
        </w:rPr>
      </w:pPr>
      <w:r>
        <w:rPr>
          <w:rFonts w:hint="eastAsia" w:ascii="仿宋_GB2312" w:hAnsi="仿宋_GB2312" w:eastAsia="仿宋_GB2312" w:cs="仿宋_GB2312"/>
          <w:b w:val="0"/>
          <w:bCs/>
          <w:color w:val="000000"/>
          <w:sz w:val="32"/>
          <w:szCs w:val="32"/>
        </w:rPr>
        <w:t>202</w:t>
      </w:r>
      <w:r>
        <w:rPr>
          <w:rFonts w:hint="eastAsia" w:ascii="仿宋_GB2312" w:hAnsi="仿宋_GB2312" w:cs="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rPr>
        <w:t>年一般公共预算支出决算数为</w:t>
      </w:r>
      <w:r>
        <w:rPr>
          <w:rFonts w:hint="eastAsia" w:ascii="仿宋_GB2312" w:hAnsi="仿宋_GB2312" w:cs="仿宋_GB2312"/>
          <w:b w:val="0"/>
          <w:bCs/>
          <w:color w:val="000000"/>
          <w:sz w:val="32"/>
          <w:szCs w:val="32"/>
          <w:lang w:val="en-US" w:eastAsia="zh-CN"/>
        </w:rPr>
        <w:t>718.01</w:t>
      </w:r>
      <w:r>
        <w:rPr>
          <w:rFonts w:hint="eastAsia" w:ascii="仿宋_GB2312" w:hAnsi="仿宋_GB2312" w:eastAsia="仿宋_GB2312" w:cs="仿宋_GB2312"/>
          <w:b w:val="0"/>
          <w:bCs/>
          <w:color w:val="000000"/>
          <w:sz w:val="32"/>
          <w:szCs w:val="32"/>
        </w:rPr>
        <w:t>，</w:t>
      </w:r>
      <w:r>
        <w:rPr>
          <w:rStyle w:val="14"/>
          <w:rFonts w:hint="eastAsia" w:ascii="仿宋_GB2312" w:hAnsi="仿宋_GB2312" w:eastAsia="仿宋_GB2312" w:cs="仿宋_GB2312"/>
          <w:b w:val="0"/>
          <w:bCs/>
          <w:color w:val="000000"/>
          <w:sz w:val="32"/>
          <w:szCs w:val="32"/>
        </w:rPr>
        <w:t>完成预算</w:t>
      </w:r>
      <w:r>
        <w:rPr>
          <w:rStyle w:val="14"/>
          <w:rFonts w:hint="eastAsia" w:ascii="仿宋_GB2312" w:hAnsi="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%。其中：</w:t>
      </w:r>
      <w:bookmarkEnd w:id="29"/>
      <w:bookmarkEnd w:id="30"/>
      <w:bookmarkEnd w:id="31"/>
    </w:p>
    <w:p>
      <w:pPr>
        <w:numPr>
          <w:ilvl w:val="0"/>
          <w:numId w:val="0"/>
        </w:numPr>
        <w:spacing w:line="600" w:lineRule="exact"/>
        <w:ind w:firstLine="643" w:firstLineChars="200"/>
        <w:outlineLvl w:val="9"/>
        <w:rPr>
          <w:rFonts w:hint="eastAsia" w:ascii="仿宋_GB2312" w:hAnsi="仿宋_GB2312" w:eastAsia="仿宋_GB2312" w:cs="仿宋_GB2312"/>
          <w:color w:val="000000"/>
        </w:rPr>
      </w:pPr>
      <w:r>
        <w:rPr>
          <w:rStyle w:val="14"/>
          <w:rFonts w:hint="eastAsia" w:ascii="仿宋_GB2312" w:hAnsi="仿宋_GB2312" w:eastAsia="仿宋_GB2312" w:cs="仿宋_GB2312"/>
          <w:color w:val="000000"/>
          <w:lang w:val="en-US" w:eastAsia="zh-CN"/>
        </w:rPr>
        <w:t>1.</w:t>
      </w:r>
      <w:r>
        <w:rPr>
          <w:rStyle w:val="14"/>
          <w:rFonts w:hint="eastAsia" w:ascii="仿宋_GB2312" w:hAnsi="仿宋_GB2312" w:eastAsia="仿宋_GB2312" w:cs="仿宋_GB2312"/>
          <w:color w:val="000000"/>
        </w:rPr>
        <w:t>社会保障和就业</w:t>
      </w:r>
      <w:r>
        <w:rPr>
          <w:rStyle w:val="14"/>
          <w:rFonts w:hint="eastAsia" w:ascii="仿宋_GB2312" w:hAnsi="仿宋_GB2312" w:eastAsia="仿宋_GB2312" w:cs="仿宋_GB2312"/>
          <w:color w:val="000000"/>
          <w:lang w:eastAsia="zh-CN"/>
        </w:rPr>
        <w:t>支出</w:t>
      </w:r>
      <w:r>
        <w:rPr>
          <w:rStyle w:val="14"/>
          <w:rFonts w:hint="eastAsia" w:ascii="仿宋_GB2312" w:hAnsi="仿宋_GB2312" w:eastAsia="仿宋_GB2312" w:cs="仿宋_GB2312"/>
          <w:color w:val="000000"/>
        </w:rPr>
        <w:t>（类）</w:t>
      </w:r>
      <w:r>
        <w:rPr>
          <w:rStyle w:val="14"/>
          <w:rFonts w:hint="eastAsia" w:ascii="仿宋_GB2312" w:hAnsi="仿宋_GB2312" w:eastAsia="仿宋_GB2312" w:cs="仿宋_GB2312"/>
          <w:color w:val="000000"/>
          <w:lang w:eastAsia="zh-CN"/>
        </w:rPr>
        <w:t>行政事业单位养老支出</w:t>
      </w:r>
      <w:r>
        <w:rPr>
          <w:rStyle w:val="14"/>
          <w:rFonts w:hint="eastAsia" w:ascii="仿宋_GB2312" w:hAnsi="仿宋_GB2312" w:eastAsia="仿宋_GB2312" w:cs="仿宋_GB2312"/>
          <w:color w:val="000000"/>
        </w:rPr>
        <w:t>（款）行政单位离退休（项）:</w:t>
      </w:r>
      <w:r>
        <w:rPr>
          <w:rFonts w:hint="eastAsia" w:ascii="仿宋_GB2312" w:hAnsi="仿宋_GB2312" w:eastAsia="仿宋_GB2312" w:cs="仿宋_GB2312"/>
          <w:color w:val="000000"/>
        </w:rPr>
        <w:t>支出决算为</w:t>
      </w:r>
      <w:r>
        <w:rPr>
          <w:rFonts w:hint="eastAsia" w:ascii="仿宋_GB2312" w:hAnsi="仿宋_GB2312" w:cs="仿宋_GB2312"/>
          <w:color w:val="000000"/>
          <w:lang w:val="en-US" w:eastAsia="zh-CN"/>
        </w:rPr>
        <w:t>12.21</w:t>
      </w:r>
      <w:r>
        <w:rPr>
          <w:rFonts w:hint="eastAsia" w:ascii="仿宋_GB2312" w:hAnsi="仿宋_GB2312" w:eastAsia="仿宋_GB2312" w:cs="仿宋_GB2312"/>
          <w:color w:val="000000"/>
        </w:rPr>
        <w:t>万元，完成预算100%。</w:t>
      </w:r>
    </w:p>
    <w:p>
      <w:pPr>
        <w:spacing w:line="590" w:lineRule="exact"/>
        <w:ind w:firstLine="643" w:firstLineChars="200"/>
        <w:rPr>
          <w:rFonts w:hint="eastAsia" w:ascii="仿宋_GB2312" w:hAnsi="仿宋_GB2312" w:eastAsia="仿宋_GB2312" w:cs="仿宋_GB2312"/>
          <w:color w:val="000000"/>
        </w:rPr>
      </w:pPr>
      <w:r>
        <w:rPr>
          <w:rStyle w:val="14"/>
          <w:rFonts w:hint="eastAsia" w:ascii="仿宋_GB2312" w:hAnsi="仿宋_GB2312" w:cs="仿宋_GB2312"/>
          <w:color w:val="000000"/>
          <w:lang w:val="en-US" w:eastAsia="zh-CN"/>
        </w:rPr>
        <w:t>2</w:t>
      </w:r>
      <w:r>
        <w:rPr>
          <w:rStyle w:val="14"/>
          <w:rFonts w:hint="eastAsia" w:ascii="仿宋_GB2312" w:hAnsi="仿宋_GB2312" w:eastAsia="仿宋_GB2312" w:cs="仿宋_GB2312"/>
          <w:color w:val="000000"/>
          <w:lang w:val="en-US" w:eastAsia="zh-CN"/>
        </w:rPr>
        <w:t>.</w:t>
      </w:r>
      <w:r>
        <w:rPr>
          <w:rStyle w:val="14"/>
          <w:rFonts w:hint="eastAsia" w:ascii="仿宋_GB2312" w:hAnsi="仿宋_GB2312" w:eastAsia="仿宋_GB2312" w:cs="仿宋_GB2312"/>
          <w:color w:val="000000"/>
        </w:rPr>
        <w:t>社会保障和就业</w:t>
      </w:r>
      <w:r>
        <w:rPr>
          <w:rStyle w:val="14"/>
          <w:rFonts w:hint="eastAsia" w:ascii="仿宋_GB2312" w:hAnsi="仿宋_GB2312" w:eastAsia="仿宋_GB2312" w:cs="仿宋_GB2312"/>
          <w:color w:val="000000"/>
          <w:lang w:eastAsia="zh-CN"/>
        </w:rPr>
        <w:t>支出</w:t>
      </w:r>
      <w:r>
        <w:rPr>
          <w:rStyle w:val="14"/>
          <w:rFonts w:hint="eastAsia" w:ascii="仿宋_GB2312" w:hAnsi="仿宋_GB2312" w:eastAsia="仿宋_GB2312" w:cs="仿宋_GB2312"/>
          <w:color w:val="000000"/>
        </w:rPr>
        <w:t>（类）</w:t>
      </w:r>
      <w:r>
        <w:rPr>
          <w:rStyle w:val="14"/>
          <w:rFonts w:hint="eastAsia" w:ascii="仿宋_GB2312" w:hAnsi="仿宋_GB2312" w:eastAsia="仿宋_GB2312" w:cs="仿宋_GB2312"/>
          <w:color w:val="000000"/>
          <w:lang w:eastAsia="zh-CN"/>
        </w:rPr>
        <w:t>行政事业单位养老支出</w:t>
      </w:r>
      <w:r>
        <w:rPr>
          <w:rStyle w:val="14"/>
          <w:rFonts w:hint="eastAsia" w:ascii="仿宋_GB2312" w:hAnsi="仿宋_GB2312" w:eastAsia="仿宋_GB2312" w:cs="仿宋_GB2312"/>
          <w:color w:val="000000"/>
        </w:rPr>
        <w:t>（款）机关事业单位基本养老保险缴费支出（项）:</w:t>
      </w:r>
      <w:r>
        <w:rPr>
          <w:rFonts w:hint="eastAsia" w:ascii="仿宋_GB2312" w:hAnsi="仿宋_GB2312" w:eastAsia="仿宋_GB2312" w:cs="仿宋_GB2312"/>
          <w:color w:val="000000"/>
        </w:rPr>
        <w:t>支出决算为</w:t>
      </w:r>
      <w:r>
        <w:rPr>
          <w:rFonts w:hint="eastAsia" w:ascii="仿宋_GB2312" w:hAnsi="仿宋_GB2312" w:cs="仿宋_GB2312"/>
          <w:color w:val="000000"/>
          <w:lang w:val="en-US" w:eastAsia="zh-CN"/>
        </w:rPr>
        <w:t>13.8</w:t>
      </w:r>
      <w:r>
        <w:rPr>
          <w:rFonts w:hint="eastAsia" w:ascii="仿宋_GB2312" w:hAnsi="仿宋_GB2312" w:eastAsia="仿宋_GB2312" w:cs="仿宋_GB2312"/>
          <w:color w:val="000000"/>
        </w:rPr>
        <w:t>万元，完成预算100%。</w:t>
      </w:r>
    </w:p>
    <w:p>
      <w:pPr>
        <w:spacing w:line="590" w:lineRule="exact"/>
        <w:ind w:firstLine="643" w:firstLineChars="200"/>
        <w:rPr>
          <w:rFonts w:hint="eastAsia" w:ascii="仿宋_GB2312" w:hAnsi="仿宋_GB2312" w:eastAsia="仿宋_GB2312" w:cs="仿宋_GB2312"/>
          <w:color w:val="000000"/>
        </w:rPr>
      </w:pPr>
      <w:r>
        <w:rPr>
          <w:rStyle w:val="14"/>
          <w:rFonts w:hint="eastAsia" w:ascii="仿宋_GB2312" w:hAnsi="仿宋_GB2312" w:cs="仿宋_GB2312"/>
          <w:color w:val="000000"/>
          <w:lang w:val="en-US" w:eastAsia="zh-CN"/>
        </w:rPr>
        <w:t>3</w:t>
      </w:r>
      <w:r>
        <w:rPr>
          <w:rStyle w:val="14"/>
          <w:rFonts w:hint="eastAsia" w:ascii="仿宋_GB2312" w:hAnsi="仿宋_GB2312" w:eastAsia="仿宋_GB2312" w:cs="仿宋_GB2312"/>
          <w:color w:val="000000"/>
          <w:lang w:val="en-US" w:eastAsia="zh-CN"/>
        </w:rPr>
        <w:t>.</w:t>
      </w:r>
      <w:r>
        <w:rPr>
          <w:rStyle w:val="14"/>
          <w:rFonts w:hint="eastAsia" w:ascii="仿宋_GB2312" w:hAnsi="仿宋_GB2312" w:eastAsia="仿宋_GB2312" w:cs="仿宋_GB2312"/>
          <w:color w:val="000000"/>
        </w:rPr>
        <w:t>社会保障和就业</w:t>
      </w:r>
      <w:r>
        <w:rPr>
          <w:rStyle w:val="14"/>
          <w:rFonts w:hint="eastAsia" w:ascii="仿宋_GB2312" w:hAnsi="仿宋_GB2312" w:eastAsia="仿宋_GB2312" w:cs="仿宋_GB2312"/>
          <w:color w:val="000000"/>
          <w:lang w:eastAsia="zh-CN"/>
        </w:rPr>
        <w:t>支出</w:t>
      </w:r>
      <w:r>
        <w:rPr>
          <w:rStyle w:val="14"/>
          <w:rFonts w:hint="eastAsia" w:ascii="仿宋_GB2312" w:hAnsi="仿宋_GB2312" w:eastAsia="仿宋_GB2312" w:cs="仿宋_GB2312"/>
          <w:color w:val="000000"/>
        </w:rPr>
        <w:t>（类）</w:t>
      </w:r>
      <w:r>
        <w:rPr>
          <w:rStyle w:val="14"/>
          <w:rFonts w:hint="eastAsia" w:ascii="仿宋_GB2312" w:hAnsi="仿宋_GB2312" w:eastAsia="仿宋_GB2312" w:cs="仿宋_GB2312"/>
          <w:color w:val="000000"/>
          <w:lang w:eastAsia="zh-CN"/>
        </w:rPr>
        <w:t>行政事业单位养老支出</w:t>
      </w:r>
      <w:r>
        <w:rPr>
          <w:rStyle w:val="14"/>
          <w:rFonts w:hint="eastAsia" w:ascii="仿宋_GB2312" w:hAnsi="仿宋_GB2312" w:eastAsia="仿宋_GB2312" w:cs="仿宋_GB2312"/>
          <w:color w:val="000000"/>
        </w:rPr>
        <w:t>（款）机关事业单位职业年金缴费支出（项）:</w:t>
      </w:r>
      <w:r>
        <w:rPr>
          <w:rFonts w:hint="eastAsia" w:ascii="仿宋_GB2312" w:hAnsi="仿宋_GB2312" w:eastAsia="仿宋_GB2312" w:cs="仿宋_GB2312"/>
          <w:color w:val="000000"/>
        </w:rPr>
        <w:t>支出决算为</w:t>
      </w:r>
      <w:r>
        <w:rPr>
          <w:rFonts w:hint="eastAsia" w:ascii="仿宋_GB2312" w:hAnsi="仿宋_GB2312" w:cs="仿宋_GB2312"/>
          <w:color w:val="000000"/>
          <w:lang w:val="en-US" w:eastAsia="zh-CN"/>
        </w:rPr>
        <w:t>8.04</w:t>
      </w:r>
      <w:r>
        <w:rPr>
          <w:rFonts w:hint="eastAsia" w:ascii="仿宋_GB2312" w:hAnsi="仿宋_GB2312" w:eastAsia="仿宋_GB2312" w:cs="仿宋_GB2312"/>
          <w:color w:val="000000"/>
        </w:rPr>
        <w:t>万元，完成预算100%。</w:t>
      </w:r>
    </w:p>
    <w:p>
      <w:pPr>
        <w:spacing w:line="590" w:lineRule="exact"/>
        <w:ind w:firstLine="643" w:firstLineChars="200"/>
        <w:rPr>
          <w:rFonts w:hint="eastAsia" w:ascii="仿宋_GB2312" w:hAnsi="仿宋_GB2312" w:eastAsia="仿宋_GB2312" w:cs="仿宋_GB2312"/>
          <w:color w:val="000000"/>
        </w:rPr>
      </w:pPr>
      <w:r>
        <w:rPr>
          <w:rStyle w:val="14"/>
          <w:rFonts w:hint="eastAsia" w:ascii="仿宋_GB2312" w:hAnsi="仿宋_GB2312" w:cs="仿宋_GB2312"/>
          <w:color w:val="000000"/>
          <w:lang w:val="en-US" w:eastAsia="zh-CN"/>
        </w:rPr>
        <w:t>4</w:t>
      </w:r>
      <w:r>
        <w:rPr>
          <w:rStyle w:val="14"/>
          <w:rFonts w:hint="eastAsia" w:ascii="仿宋_GB2312" w:hAnsi="仿宋_GB2312" w:eastAsia="仿宋_GB2312" w:cs="仿宋_GB2312"/>
          <w:color w:val="000000"/>
          <w:lang w:val="en-US" w:eastAsia="zh-CN"/>
        </w:rPr>
        <w:t>.</w:t>
      </w:r>
      <w:r>
        <w:rPr>
          <w:rStyle w:val="14"/>
          <w:rFonts w:hint="eastAsia" w:ascii="仿宋_GB2312" w:hAnsi="仿宋_GB2312" w:eastAsia="仿宋_GB2312" w:cs="仿宋_GB2312"/>
          <w:color w:val="000000"/>
        </w:rPr>
        <w:t>社会保障和就业</w:t>
      </w:r>
      <w:r>
        <w:rPr>
          <w:rStyle w:val="14"/>
          <w:rFonts w:hint="eastAsia" w:ascii="仿宋_GB2312" w:hAnsi="仿宋_GB2312" w:eastAsia="仿宋_GB2312" w:cs="仿宋_GB2312"/>
          <w:color w:val="000000"/>
          <w:lang w:eastAsia="zh-CN"/>
        </w:rPr>
        <w:t>支出</w:t>
      </w:r>
      <w:r>
        <w:rPr>
          <w:rStyle w:val="14"/>
          <w:rFonts w:hint="eastAsia" w:ascii="仿宋_GB2312" w:hAnsi="仿宋_GB2312" w:eastAsia="仿宋_GB2312" w:cs="仿宋_GB2312"/>
          <w:color w:val="000000"/>
        </w:rPr>
        <w:t>（类）残疾人事业（款）行政运行（项）:</w:t>
      </w:r>
      <w:r>
        <w:rPr>
          <w:rFonts w:hint="eastAsia" w:ascii="仿宋_GB2312" w:hAnsi="仿宋_GB2312" w:eastAsia="仿宋_GB2312" w:cs="仿宋_GB2312"/>
          <w:color w:val="000000"/>
        </w:rPr>
        <w:t>支出决算为</w:t>
      </w:r>
      <w:r>
        <w:rPr>
          <w:rFonts w:hint="eastAsia" w:ascii="仿宋_GB2312" w:hAnsi="仿宋_GB2312" w:cs="仿宋_GB2312"/>
          <w:color w:val="000000"/>
          <w:lang w:val="en-US" w:eastAsia="zh-CN"/>
        </w:rPr>
        <w:t>194.69</w:t>
      </w:r>
      <w:r>
        <w:rPr>
          <w:rFonts w:hint="eastAsia" w:ascii="仿宋_GB2312" w:hAnsi="仿宋_GB2312" w:eastAsia="仿宋_GB2312" w:cs="仿宋_GB2312"/>
          <w:color w:val="000000"/>
        </w:rPr>
        <w:t>万元，完成预算100%。</w:t>
      </w:r>
    </w:p>
    <w:p>
      <w:pPr>
        <w:spacing w:line="600" w:lineRule="exact"/>
        <w:ind w:firstLine="643" w:firstLineChars="200"/>
        <w:rPr>
          <w:rFonts w:hint="eastAsia" w:ascii="仿宋_GB2312" w:hAnsi="仿宋_GB2312" w:eastAsia="仿宋_GB2312" w:cs="仿宋_GB2312"/>
          <w:b/>
          <w:color w:val="000000"/>
          <w:sz w:val="32"/>
          <w:szCs w:val="32"/>
          <w:lang w:val="en-US" w:eastAsia="zh-CN"/>
        </w:rPr>
      </w:pPr>
      <w:r>
        <w:rPr>
          <w:rStyle w:val="14"/>
          <w:rFonts w:hint="eastAsia" w:ascii="仿宋_GB2312" w:hAnsi="仿宋_GB2312" w:cs="仿宋_GB2312"/>
          <w:color w:val="000000"/>
          <w:lang w:val="en-US" w:eastAsia="zh-CN"/>
        </w:rPr>
        <w:t>5</w:t>
      </w:r>
      <w:r>
        <w:rPr>
          <w:rStyle w:val="14"/>
          <w:rFonts w:hint="eastAsia" w:ascii="仿宋_GB2312" w:hAnsi="仿宋_GB2312" w:eastAsia="仿宋_GB2312" w:cs="仿宋_GB2312"/>
          <w:color w:val="000000"/>
          <w:lang w:val="en-US" w:eastAsia="zh-CN"/>
        </w:rPr>
        <w:t>.</w:t>
      </w:r>
      <w:r>
        <w:rPr>
          <w:rStyle w:val="14"/>
          <w:rFonts w:hint="eastAsia" w:ascii="仿宋_GB2312" w:hAnsi="仿宋_GB2312" w:eastAsia="仿宋_GB2312" w:cs="仿宋_GB2312"/>
          <w:color w:val="000000"/>
        </w:rPr>
        <w:t>社会保障和就业</w:t>
      </w:r>
      <w:r>
        <w:rPr>
          <w:rStyle w:val="14"/>
          <w:rFonts w:hint="eastAsia" w:ascii="仿宋_GB2312" w:hAnsi="仿宋_GB2312" w:eastAsia="仿宋_GB2312" w:cs="仿宋_GB2312"/>
          <w:color w:val="000000"/>
          <w:lang w:eastAsia="zh-CN"/>
        </w:rPr>
        <w:t>支出</w:t>
      </w:r>
      <w:r>
        <w:rPr>
          <w:rStyle w:val="14"/>
          <w:rFonts w:hint="eastAsia" w:ascii="仿宋_GB2312" w:hAnsi="仿宋_GB2312" w:eastAsia="仿宋_GB2312" w:cs="仿宋_GB2312"/>
          <w:color w:val="000000"/>
        </w:rPr>
        <w:t>（类）残疾人事业（款）一般行政管理事务（项）:</w:t>
      </w:r>
      <w:r>
        <w:rPr>
          <w:rFonts w:hint="eastAsia" w:ascii="仿宋_GB2312" w:hAnsi="仿宋_GB2312" w:eastAsia="仿宋_GB2312" w:cs="仿宋_GB2312"/>
          <w:color w:val="000000"/>
        </w:rPr>
        <w:t>支出决算为</w:t>
      </w:r>
      <w:r>
        <w:rPr>
          <w:rFonts w:hint="eastAsia" w:ascii="仿宋_GB2312" w:hAnsi="仿宋_GB2312" w:cs="仿宋_GB2312"/>
          <w:color w:val="000000"/>
          <w:lang w:val="en-US" w:eastAsia="zh-CN"/>
        </w:rPr>
        <w:t>2.69</w:t>
      </w:r>
      <w:r>
        <w:rPr>
          <w:rFonts w:hint="eastAsia" w:ascii="仿宋_GB2312" w:hAnsi="仿宋_GB2312" w:eastAsia="仿宋_GB2312" w:cs="仿宋_GB2312"/>
          <w:color w:val="000000"/>
        </w:rPr>
        <w:t>万元，完成预算100%。</w:t>
      </w:r>
    </w:p>
    <w:p>
      <w:pPr>
        <w:spacing w:line="600" w:lineRule="exact"/>
        <w:ind w:firstLine="640" w:firstLineChars="200"/>
        <w:rPr>
          <w:rFonts w:hint="eastAsia" w:ascii="仿宋_GB2312" w:hAnsi="仿宋_GB2312" w:eastAsia="仿宋_GB2312" w:cs="仿宋_GB2312"/>
          <w:lang w:val="en-US" w:eastAsia="zh-CN"/>
        </w:rPr>
      </w:pPr>
      <w:r>
        <w:rPr>
          <w:rFonts w:hint="eastAsia" w:ascii="仿宋_GB2312" w:hAnsi="仿宋_GB2312" w:cs="仿宋_GB2312"/>
          <w:color w:val="000000"/>
          <w:lang w:val="en-US" w:eastAsia="zh-CN"/>
        </w:rPr>
        <w:t>6</w:t>
      </w:r>
      <w:r>
        <w:rPr>
          <w:rFonts w:hint="eastAsia" w:ascii="仿宋_GB2312" w:hAnsi="仿宋_GB2312" w:eastAsia="仿宋_GB2312" w:cs="仿宋_GB2312"/>
          <w:color w:val="000000"/>
          <w:lang w:val="en-US" w:eastAsia="zh-CN"/>
        </w:rPr>
        <w:t>.</w:t>
      </w:r>
      <w:r>
        <w:rPr>
          <w:rStyle w:val="14"/>
          <w:rFonts w:hint="eastAsia" w:ascii="仿宋_GB2312" w:hAnsi="仿宋_GB2312" w:eastAsia="仿宋_GB2312" w:cs="仿宋_GB2312"/>
          <w:color w:val="000000"/>
        </w:rPr>
        <w:t>社会保障和就业</w:t>
      </w:r>
      <w:r>
        <w:rPr>
          <w:rStyle w:val="14"/>
          <w:rFonts w:hint="eastAsia" w:ascii="仿宋_GB2312" w:hAnsi="仿宋_GB2312" w:eastAsia="仿宋_GB2312" w:cs="仿宋_GB2312"/>
          <w:color w:val="000000"/>
          <w:lang w:eastAsia="zh-CN"/>
        </w:rPr>
        <w:t>支出</w:t>
      </w:r>
      <w:r>
        <w:rPr>
          <w:rStyle w:val="14"/>
          <w:rFonts w:hint="eastAsia" w:ascii="仿宋_GB2312" w:hAnsi="仿宋_GB2312" w:eastAsia="仿宋_GB2312" w:cs="仿宋_GB2312"/>
          <w:color w:val="000000"/>
        </w:rPr>
        <w:t>（类）残疾人事业（款）其他残疾人事业支出（项）:</w:t>
      </w:r>
      <w:r>
        <w:rPr>
          <w:rFonts w:hint="eastAsia" w:ascii="仿宋_GB2312" w:hAnsi="仿宋_GB2312" w:eastAsia="仿宋_GB2312" w:cs="仿宋_GB2312"/>
          <w:color w:val="000000"/>
        </w:rPr>
        <w:t>支出决算为</w:t>
      </w:r>
      <w:r>
        <w:rPr>
          <w:rFonts w:hint="eastAsia" w:ascii="仿宋_GB2312" w:hAnsi="仿宋_GB2312" w:cs="仿宋_GB2312"/>
          <w:color w:val="000000"/>
          <w:lang w:val="en-US" w:eastAsia="zh-CN"/>
        </w:rPr>
        <w:t>458.68</w:t>
      </w:r>
      <w:r>
        <w:rPr>
          <w:rFonts w:hint="eastAsia" w:ascii="仿宋_GB2312" w:hAnsi="仿宋_GB2312" w:eastAsia="仿宋_GB2312" w:cs="仿宋_GB2312"/>
          <w:color w:val="000000"/>
        </w:rPr>
        <w:t>万元，完成预算</w:t>
      </w:r>
      <w:r>
        <w:rPr>
          <w:rFonts w:hint="eastAsia" w:ascii="仿宋_GB2312" w:hAnsi="仿宋_GB2312" w:cs="仿宋_GB2312"/>
          <w:color w:val="000000"/>
          <w:lang w:val="en-US" w:eastAsia="zh-CN"/>
        </w:rPr>
        <w:t>100</w:t>
      </w:r>
      <w:r>
        <w:rPr>
          <w:rFonts w:hint="eastAsia" w:ascii="仿宋_GB2312" w:hAnsi="仿宋_GB2312" w:eastAsia="仿宋_GB2312" w:cs="仿宋_GB2312"/>
          <w:color w:val="000000"/>
        </w:rPr>
        <w:t>%。</w:t>
      </w:r>
    </w:p>
    <w:p>
      <w:pPr>
        <w:spacing w:line="590" w:lineRule="exact"/>
        <w:ind w:firstLine="640" w:firstLineChars="200"/>
        <w:rPr>
          <w:rFonts w:hint="eastAsia" w:ascii="仿宋_GB2312" w:hAnsi="仿宋_GB2312" w:eastAsia="仿宋_GB2312" w:cs="仿宋_GB2312"/>
          <w:color w:val="000000"/>
        </w:rPr>
      </w:pPr>
      <w:r>
        <w:rPr>
          <w:rFonts w:hint="eastAsia" w:ascii="仿宋_GB2312" w:hAnsi="仿宋_GB2312" w:cs="仿宋_GB2312"/>
          <w:lang w:val="en-US" w:eastAsia="zh-CN"/>
        </w:rPr>
        <w:t>7</w:t>
      </w:r>
      <w:r>
        <w:rPr>
          <w:rFonts w:hint="eastAsia" w:ascii="仿宋_GB2312" w:hAnsi="仿宋_GB2312" w:eastAsia="仿宋_GB2312" w:cs="仿宋_GB2312"/>
          <w:lang w:val="en-US" w:eastAsia="zh-CN"/>
        </w:rPr>
        <w:t>.</w:t>
      </w:r>
      <w:r>
        <w:rPr>
          <w:rStyle w:val="14"/>
          <w:rFonts w:hint="eastAsia" w:ascii="仿宋_GB2312" w:hAnsi="仿宋_GB2312" w:eastAsia="仿宋_GB2312" w:cs="仿宋_GB2312"/>
          <w:color w:val="000000"/>
          <w:lang w:eastAsia="zh-CN"/>
        </w:rPr>
        <w:t>卫生健康支出</w:t>
      </w:r>
      <w:r>
        <w:rPr>
          <w:rStyle w:val="14"/>
          <w:rFonts w:hint="eastAsia" w:ascii="仿宋_GB2312" w:hAnsi="仿宋_GB2312" w:eastAsia="仿宋_GB2312" w:cs="仿宋_GB2312"/>
          <w:color w:val="000000"/>
        </w:rPr>
        <w:t>（类）</w:t>
      </w:r>
      <w:r>
        <w:rPr>
          <w:rStyle w:val="14"/>
          <w:rFonts w:hint="eastAsia" w:ascii="仿宋_GB2312" w:hAnsi="仿宋_GB2312" w:eastAsia="仿宋_GB2312" w:cs="仿宋_GB2312"/>
          <w:color w:val="000000"/>
          <w:lang w:eastAsia="zh-CN"/>
        </w:rPr>
        <w:t>行政事业单位医疗</w:t>
      </w:r>
      <w:r>
        <w:rPr>
          <w:rStyle w:val="14"/>
          <w:rFonts w:hint="eastAsia" w:ascii="仿宋_GB2312" w:hAnsi="仿宋_GB2312" w:eastAsia="仿宋_GB2312" w:cs="仿宋_GB2312"/>
          <w:color w:val="000000"/>
        </w:rPr>
        <w:t>（款）行政单位医疗（项）:</w:t>
      </w:r>
      <w:r>
        <w:rPr>
          <w:rFonts w:hint="eastAsia" w:ascii="仿宋_GB2312" w:hAnsi="仿宋_GB2312" w:eastAsia="仿宋_GB2312" w:cs="仿宋_GB2312"/>
          <w:color w:val="000000"/>
        </w:rPr>
        <w:t>支出决算为</w:t>
      </w:r>
      <w:r>
        <w:rPr>
          <w:rFonts w:hint="eastAsia" w:ascii="仿宋_GB2312" w:hAnsi="仿宋_GB2312" w:cs="仿宋_GB2312"/>
          <w:color w:val="000000"/>
          <w:lang w:val="en-US" w:eastAsia="zh-CN"/>
        </w:rPr>
        <w:t>11.94</w:t>
      </w:r>
      <w:r>
        <w:rPr>
          <w:rFonts w:hint="eastAsia" w:ascii="仿宋_GB2312" w:hAnsi="仿宋_GB2312" w:eastAsia="仿宋_GB2312" w:cs="仿宋_GB2312"/>
          <w:color w:val="000000"/>
        </w:rPr>
        <w:t>万元，完成预算100%。</w:t>
      </w:r>
    </w:p>
    <w:p>
      <w:pPr>
        <w:spacing w:line="590" w:lineRule="exact"/>
        <w:ind w:firstLine="640" w:firstLineChars="200"/>
        <w:rPr>
          <w:rFonts w:hint="eastAsia" w:ascii="仿宋_GB2312" w:hAnsi="仿宋_GB2312" w:eastAsia="仿宋_GB2312" w:cs="仿宋_GB2312"/>
          <w:color w:val="000000"/>
        </w:rPr>
      </w:pPr>
      <w:r>
        <w:rPr>
          <w:rFonts w:hint="eastAsia" w:ascii="仿宋_GB2312" w:hAnsi="仿宋_GB2312" w:cs="仿宋_GB2312"/>
          <w:lang w:val="en-US" w:eastAsia="zh-CN"/>
        </w:rPr>
        <w:t>8</w:t>
      </w:r>
      <w:r>
        <w:rPr>
          <w:rFonts w:hint="eastAsia" w:ascii="仿宋_GB2312" w:hAnsi="仿宋_GB2312" w:eastAsia="仿宋_GB2312" w:cs="仿宋_GB2312"/>
          <w:lang w:val="en-US" w:eastAsia="zh-CN"/>
        </w:rPr>
        <w:t>.</w:t>
      </w:r>
      <w:r>
        <w:rPr>
          <w:rStyle w:val="14"/>
          <w:rFonts w:hint="eastAsia" w:ascii="仿宋_GB2312" w:hAnsi="仿宋_GB2312" w:eastAsia="仿宋_GB2312" w:cs="仿宋_GB2312"/>
          <w:color w:val="000000"/>
        </w:rPr>
        <w:t>住房保障支出（类）住房改革支出（款）住房公积金（项）:</w:t>
      </w:r>
      <w:r>
        <w:rPr>
          <w:rFonts w:hint="eastAsia" w:ascii="仿宋_GB2312" w:hAnsi="仿宋_GB2312" w:eastAsia="仿宋_GB2312" w:cs="仿宋_GB2312"/>
          <w:color w:val="000000"/>
        </w:rPr>
        <w:t xml:space="preserve"> 支出决算为</w:t>
      </w:r>
      <w:r>
        <w:rPr>
          <w:rFonts w:hint="eastAsia" w:ascii="仿宋_GB2312" w:hAnsi="仿宋_GB2312" w:cs="仿宋_GB2312"/>
          <w:color w:val="000000"/>
          <w:lang w:val="en-US" w:eastAsia="zh-CN"/>
        </w:rPr>
        <w:t>15.94</w:t>
      </w:r>
      <w:r>
        <w:rPr>
          <w:rFonts w:hint="eastAsia" w:ascii="仿宋_GB2312" w:hAnsi="仿宋_GB2312" w:eastAsia="仿宋_GB2312" w:cs="仿宋_GB2312"/>
          <w:color w:val="000000"/>
        </w:rPr>
        <w:t>万元，完成预算100%。</w:t>
      </w:r>
    </w:p>
    <w:p>
      <w:pPr>
        <w:spacing w:line="600" w:lineRule="exact"/>
        <w:ind w:firstLine="640" w:firstLineChars="200"/>
        <w:outlineLvl w:val="1"/>
        <w:rPr>
          <w:rFonts w:hint="eastAsia" w:ascii="黑体" w:hAnsi="黑体" w:eastAsia="黑体"/>
          <w:color w:val="000000"/>
          <w:sz w:val="32"/>
          <w:szCs w:val="32"/>
        </w:rPr>
      </w:pPr>
      <w:bookmarkStart w:id="32" w:name="_Toc15396608"/>
      <w:bookmarkStart w:id="33" w:name="_Toc15377214"/>
      <w:bookmarkStart w:id="34" w:name="_Toc31021"/>
      <w:r>
        <w:rPr>
          <w:rFonts w:hint="eastAsia" w:ascii="黑体" w:hAnsi="黑体" w:eastAsia="黑体"/>
          <w:color w:val="000000"/>
          <w:sz w:val="32"/>
          <w:szCs w:val="32"/>
        </w:rPr>
        <w:t>六、一般公共预算财政拨款基本支出决算情况说明</w:t>
      </w:r>
      <w:bookmarkEnd w:id="32"/>
      <w:bookmarkEnd w:id="33"/>
      <w:bookmarkEnd w:id="34"/>
      <w:r>
        <w:rPr>
          <w:rFonts w:hint="eastAsia" w:ascii="黑体" w:hAnsi="黑体" w:eastAsia="黑体"/>
          <w:color w:val="000000"/>
          <w:sz w:val="32"/>
          <w:szCs w:val="32"/>
        </w:rPr>
        <w:tab/>
      </w:r>
    </w:p>
    <w:p>
      <w:pPr>
        <w:spacing w:line="60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年一般公共预算财政拨款基本支出</w:t>
      </w:r>
      <w:r>
        <w:rPr>
          <w:rFonts w:hint="eastAsia" w:ascii="仿宋_GB2312" w:hAnsi="仿宋_GB2312" w:cs="仿宋_GB2312"/>
          <w:color w:val="000000"/>
          <w:sz w:val="32"/>
          <w:szCs w:val="32"/>
          <w:lang w:val="en-US" w:eastAsia="zh-CN"/>
        </w:rPr>
        <w:t>256.63</w:t>
      </w:r>
      <w:r>
        <w:rPr>
          <w:rFonts w:hint="eastAsia" w:ascii="仿宋_GB2312" w:hAnsi="仿宋_GB2312" w:eastAsia="仿宋_GB2312" w:cs="仿宋_GB2312"/>
          <w:color w:val="000000"/>
          <w:sz w:val="32"/>
          <w:szCs w:val="32"/>
        </w:rPr>
        <w:t>万元，其中：</w:t>
      </w:r>
    </w:p>
    <w:p>
      <w:pPr>
        <w:spacing w:line="60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人员经费</w:t>
      </w:r>
      <w:r>
        <w:rPr>
          <w:rFonts w:hint="eastAsia" w:ascii="仿宋_GB2312" w:hAnsi="仿宋_GB2312" w:cs="仿宋_GB2312"/>
          <w:color w:val="000000"/>
          <w:sz w:val="32"/>
          <w:szCs w:val="32"/>
          <w:lang w:val="en-US" w:eastAsia="zh-CN"/>
        </w:rPr>
        <w:t>225.94</w:t>
      </w:r>
      <w:r>
        <w:rPr>
          <w:rFonts w:hint="eastAsia" w:ascii="仿宋_GB2312" w:hAnsi="仿宋_GB2312" w:eastAsia="仿宋_GB2312" w:cs="仿宋_GB2312"/>
          <w:color w:val="000000"/>
          <w:sz w:val="32"/>
          <w:szCs w:val="32"/>
        </w:rPr>
        <w:t>万元，主要包括：基本工资、津贴补贴、机关事业单位基本养老保险缴费、职业年金缴费、</w:t>
      </w:r>
      <w:r>
        <w:rPr>
          <w:rFonts w:hint="eastAsia" w:ascii="仿宋_GB2312" w:hAnsi="仿宋_GB2312" w:cs="仿宋_GB2312"/>
          <w:color w:val="000000"/>
          <w:sz w:val="32"/>
          <w:szCs w:val="32"/>
          <w:lang w:eastAsia="zh-CN"/>
        </w:rPr>
        <w:t>职工基本医疗保险缴费、</w:t>
      </w:r>
      <w:r>
        <w:rPr>
          <w:rFonts w:hint="eastAsia" w:ascii="仿宋_GB2312" w:hAnsi="仿宋_GB2312" w:eastAsia="仿宋_GB2312" w:cs="仿宋_GB2312"/>
          <w:color w:val="000000"/>
          <w:sz w:val="32"/>
          <w:szCs w:val="32"/>
        </w:rPr>
        <w:t>其他工资福利支出、住房公积金、</w:t>
      </w:r>
      <w:r>
        <w:rPr>
          <w:rFonts w:hint="eastAsia" w:ascii="仿宋_GB2312" w:hAnsi="仿宋_GB2312" w:cs="仿宋_GB2312"/>
          <w:color w:val="000000"/>
          <w:sz w:val="32"/>
          <w:szCs w:val="32"/>
          <w:lang w:eastAsia="zh-CN"/>
        </w:rPr>
        <w:t>退休费、</w:t>
      </w:r>
      <w:r>
        <w:rPr>
          <w:rFonts w:hint="eastAsia" w:ascii="仿宋_GB2312" w:hAnsi="仿宋_GB2312" w:eastAsia="仿宋_GB2312" w:cs="仿宋_GB2312"/>
          <w:color w:val="000000"/>
          <w:sz w:val="32"/>
          <w:szCs w:val="32"/>
        </w:rPr>
        <w:t>其他对个人和家庭的补助支出等。</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日常公用经费</w:t>
      </w:r>
      <w:r>
        <w:rPr>
          <w:rFonts w:hint="eastAsia" w:ascii="仿宋_GB2312" w:hAnsi="仿宋_GB2312" w:cs="仿宋_GB2312"/>
          <w:color w:val="000000"/>
          <w:sz w:val="32"/>
          <w:szCs w:val="32"/>
          <w:lang w:val="en-US" w:eastAsia="zh-CN"/>
        </w:rPr>
        <w:t>30.69</w:t>
      </w:r>
      <w:r>
        <w:rPr>
          <w:rFonts w:hint="eastAsia" w:ascii="仿宋_GB2312" w:hAnsi="仿宋_GB2312" w:eastAsia="仿宋_GB2312" w:cs="仿宋_GB2312"/>
          <w:color w:val="000000"/>
          <w:sz w:val="32"/>
          <w:szCs w:val="32"/>
        </w:rPr>
        <w:t>万元，主要包括：办公费、咨询费、手续费、水费、电费、邮电费、物业管理费、差旅费、维修（护）费、公务接待费、劳务费</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rPr>
        <w:t>工会经费、福利费、其他交通费、其他商品和服务支出等。</w:t>
      </w:r>
    </w:p>
    <w:p>
      <w:pPr>
        <w:spacing w:line="600" w:lineRule="exact"/>
        <w:ind w:firstLine="640" w:firstLineChars="200"/>
        <w:outlineLvl w:val="1"/>
        <w:rPr>
          <w:rStyle w:val="18"/>
          <w:rFonts w:hint="eastAsia" w:ascii="黑体" w:hAnsi="黑体" w:eastAsia="黑体"/>
          <w:b w:val="0"/>
        </w:rPr>
      </w:pPr>
      <w:bookmarkStart w:id="35" w:name="_Toc15396609"/>
      <w:bookmarkStart w:id="36" w:name="_Toc6926"/>
      <w:bookmarkStart w:id="37" w:name="_Toc15377215"/>
      <w:r>
        <w:rPr>
          <w:rStyle w:val="18"/>
          <w:rFonts w:hint="eastAsia" w:ascii="黑体" w:hAnsi="黑体" w:eastAsia="黑体"/>
          <w:b w:val="0"/>
        </w:rPr>
        <w:t>七、“三公”经费财政拨款支出决算情况说明</w:t>
      </w:r>
      <w:bookmarkEnd w:id="35"/>
      <w:bookmarkEnd w:id="36"/>
      <w:bookmarkEnd w:id="37"/>
    </w:p>
    <w:p>
      <w:pPr>
        <w:spacing w:line="600" w:lineRule="exact"/>
        <w:ind w:firstLine="640"/>
        <w:outlineLvl w:val="2"/>
        <w:rPr>
          <w:rFonts w:hint="eastAsia" w:ascii="楷体_GB2312" w:hAnsi="楷体_GB2312" w:eastAsia="楷体_GB2312" w:cs="楷体_GB2312"/>
          <w:b/>
          <w:color w:val="000000"/>
          <w:sz w:val="32"/>
          <w:szCs w:val="32"/>
          <w:lang w:eastAsia="zh-CN"/>
        </w:rPr>
      </w:pPr>
      <w:bookmarkStart w:id="38" w:name="_Toc15377216"/>
      <w:r>
        <w:rPr>
          <w:rFonts w:hint="eastAsia" w:ascii="楷体_GB2312" w:hAnsi="楷体_GB2312" w:eastAsia="楷体_GB2312" w:cs="楷体_GB2312"/>
          <w:b/>
          <w:color w:val="000000"/>
          <w:sz w:val="32"/>
          <w:szCs w:val="32"/>
        </w:rPr>
        <w:t>（一）“三公”经费财政拨款支出决算总体情况说明</w:t>
      </w:r>
      <w:bookmarkEnd w:id="38"/>
      <w:r>
        <w:rPr>
          <w:rFonts w:hint="eastAsia" w:ascii="楷体_GB2312" w:hAnsi="楷体_GB2312" w:eastAsia="楷体_GB2312" w:cs="楷体_GB2312"/>
          <w:b/>
          <w:color w:val="000000"/>
          <w:sz w:val="32"/>
          <w:szCs w:val="32"/>
          <w:lang w:eastAsia="zh-CN"/>
        </w:rPr>
        <w:t>。</w:t>
      </w:r>
    </w:p>
    <w:p>
      <w:pPr>
        <w:spacing w:line="600" w:lineRule="exact"/>
        <w:ind w:firstLine="640"/>
        <w:outlineLvl w:val="2"/>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年“三公”经费财政拨款支出决算为</w:t>
      </w:r>
      <w:r>
        <w:rPr>
          <w:rFonts w:hint="eastAsia" w:ascii="仿宋_GB2312" w:hAnsi="仿宋_GB2312" w:cs="仿宋_GB2312"/>
          <w:color w:val="000000"/>
          <w:sz w:val="32"/>
          <w:szCs w:val="32"/>
          <w:lang w:val="en-US" w:eastAsia="zh-CN"/>
        </w:rPr>
        <w:t>0.4</w:t>
      </w:r>
      <w:r>
        <w:rPr>
          <w:rFonts w:hint="eastAsia" w:ascii="仿宋_GB2312" w:hAnsi="仿宋_GB2312" w:eastAsia="仿宋_GB2312" w:cs="仿宋_GB2312"/>
          <w:color w:val="000000"/>
          <w:sz w:val="32"/>
          <w:szCs w:val="32"/>
        </w:rPr>
        <w:t>万元，完成预算</w:t>
      </w:r>
      <w:r>
        <w:rPr>
          <w:rFonts w:hint="eastAsia" w:ascii="仿宋_GB2312" w:hAnsi="仿宋_GB2312" w:cs="仿宋_GB2312"/>
          <w:color w:val="000000"/>
          <w:sz w:val="32"/>
          <w:szCs w:val="32"/>
          <w:lang w:val="en-US" w:eastAsia="zh-CN"/>
        </w:rPr>
        <w:t>90.91</w:t>
      </w:r>
      <w:r>
        <w:rPr>
          <w:rFonts w:hint="eastAsia" w:ascii="仿宋_GB2312" w:hAnsi="仿宋_GB2312" w:eastAsia="仿宋_GB2312" w:cs="仿宋_GB2312"/>
          <w:color w:val="000000"/>
          <w:sz w:val="32"/>
          <w:szCs w:val="32"/>
        </w:rPr>
        <w:t>%，决算数小于预算数的主要原因是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公务接待费</w:t>
      </w:r>
      <w:r>
        <w:rPr>
          <w:rFonts w:hint="eastAsia" w:ascii="仿宋_GB2312" w:hAnsi="仿宋_GB2312" w:eastAsia="仿宋_GB2312" w:cs="仿宋_GB2312"/>
          <w:color w:val="000000"/>
          <w:sz w:val="32"/>
          <w:szCs w:val="32"/>
          <w:lang w:eastAsia="zh-CN"/>
        </w:rPr>
        <w:t>决算数比预算数少</w:t>
      </w:r>
      <w:r>
        <w:rPr>
          <w:rFonts w:hint="eastAsia" w:ascii="仿宋_GB2312" w:hAnsi="仿宋_GB2312" w:cs="仿宋_GB2312"/>
          <w:color w:val="000000"/>
          <w:sz w:val="32"/>
          <w:szCs w:val="32"/>
          <w:lang w:val="en-US" w:eastAsia="zh-CN"/>
        </w:rPr>
        <w:t>0.04</w:t>
      </w:r>
      <w:r>
        <w:rPr>
          <w:rFonts w:hint="eastAsia" w:ascii="仿宋_GB2312" w:hAnsi="仿宋_GB2312" w:eastAsia="仿宋_GB2312" w:cs="仿宋_GB2312"/>
          <w:color w:val="000000"/>
          <w:sz w:val="32"/>
          <w:szCs w:val="32"/>
          <w:lang w:val="en-US" w:eastAsia="zh-CN"/>
        </w:rPr>
        <w:t>万元。</w:t>
      </w:r>
    </w:p>
    <w:p>
      <w:pPr>
        <w:numPr>
          <w:ilvl w:val="0"/>
          <w:numId w:val="3"/>
        </w:numPr>
        <w:spacing w:line="600" w:lineRule="exact"/>
        <w:ind w:firstLine="640"/>
        <w:outlineLvl w:val="2"/>
        <w:rPr>
          <w:rFonts w:hint="eastAsia" w:ascii="楷体_GB2312" w:hAnsi="楷体_GB2312" w:eastAsia="楷体_GB2312" w:cs="楷体_GB2312"/>
          <w:b/>
          <w:color w:val="000000"/>
          <w:sz w:val="32"/>
          <w:szCs w:val="32"/>
          <w:lang w:eastAsia="zh-CN"/>
        </w:rPr>
      </w:pPr>
      <w:bookmarkStart w:id="39" w:name="_Toc15377217"/>
      <w:r>
        <w:rPr>
          <w:rFonts w:hint="eastAsia" w:ascii="楷体_GB2312" w:hAnsi="楷体_GB2312" w:eastAsia="楷体_GB2312" w:cs="楷体_GB2312"/>
          <w:b/>
          <w:color w:val="000000"/>
          <w:sz w:val="32"/>
          <w:szCs w:val="32"/>
        </w:rPr>
        <w:t>“三公”经费财政拨款支出决算具体情况说明</w:t>
      </w:r>
      <w:bookmarkEnd w:id="39"/>
      <w:r>
        <w:rPr>
          <w:rFonts w:hint="eastAsia" w:ascii="楷体_GB2312" w:hAnsi="楷体_GB2312" w:eastAsia="楷体_GB2312" w:cs="楷体_GB2312"/>
          <w:b/>
          <w:color w:val="000000"/>
          <w:sz w:val="32"/>
          <w:szCs w:val="32"/>
          <w:lang w:eastAsia="zh-CN"/>
        </w:rPr>
        <w:t>。</w:t>
      </w:r>
    </w:p>
    <w:p>
      <w:pPr>
        <w:numPr>
          <w:ilvl w:val="0"/>
          <w:numId w:val="0"/>
        </w:numPr>
        <w:spacing w:line="600" w:lineRule="exact"/>
        <w:ind w:firstLine="640" w:firstLineChars="200"/>
        <w:outlineLvl w:val="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年“三公”经费财政拨款支出决算中，因公出国（境）费支出决算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%；公务用车购置及运行维护费支出决算</w:t>
      </w:r>
      <w:r>
        <w:rPr>
          <w:rFonts w:hint="eastAsia" w:ascii="仿宋_GB2312" w:hAnsi="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cs="仿宋_GB2312"/>
          <w:color w:val="000000"/>
          <w:sz w:val="32"/>
          <w:szCs w:val="32"/>
          <w:lang w:val="en-US" w:eastAsia="zh-CN"/>
        </w:rPr>
        <w:t>0</w:t>
      </w:r>
      <w:r>
        <w:rPr>
          <w:rFonts w:hint="eastAsia" w:ascii="仿宋_GB2312" w:hAnsi="仿宋_GB2312" w:eastAsia="仿宋_GB2312" w:cs="仿宋_GB2312"/>
          <w:color w:val="000000"/>
          <w:sz w:val="32"/>
          <w:szCs w:val="32"/>
        </w:rPr>
        <w:t>%；公务接待费支出决算</w:t>
      </w:r>
      <w:r>
        <w:rPr>
          <w:rFonts w:hint="eastAsia" w:ascii="仿宋_GB2312" w:hAnsi="仿宋_GB2312" w:cs="仿宋_GB2312"/>
          <w:color w:val="000000"/>
          <w:sz w:val="32"/>
          <w:szCs w:val="32"/>
          <w:lang w:val="en-US" w:eastAsia="zh-CN"/>
        </w:rPr>
        <w:t>0.4</w:t>
      </w:r>
      <w:r>
        <w:rPr>
          <w:rFonts w:hint="eastAsia" w:ascii="仿宋_GB2312" w:hAnsi="仿宋_GB2312" w:eastAsia="仿宋_GB2312" w:cs="仿宋_GB2312"/>
          <w:color w:val="000000"/>
          <w:sz w:val="32"/>
          <w:szCs w:val="32"/>
        </w:rPr>
        <w:t>万元，占</w:t>
      </w:r>
      <w:r>
        <w:rPr>
          <w:rFonts w:hint="eastAsia" w:ascii="仿宋_GB2312" w:hAnsi="仿宋_GB2312" w:cs="仿宋_GB2312"/>
          <w:color w:val="000000"/>
          <w:sz w:val="32"/>
          <w:szCs w:val="32"/>
          <w:lang w:val="en-US" w:eastAsia="zh-CN"/>
        </w:rPr>
        <w:t>100</w:t>
      </w:r>
      <w:r>
        <w:rPr>
          <w:rFonts w:hint="eastAsia" w:ascii="仿宋_GB2312" w:hAnsi="仿宋_GB2312" w:eastAsia="仿宋_GB2312" w:cs="仿宋_GB2312"/>
          <w:color w:val="000000"/>
          <w:sz w:val="32"/>
          <w:szCs w:val="32"/>
        </w:rPr>
        <w:t>%。具体情况如下：</w:t>
      </w:r>
    </w:p>
    <w:p>
      <w:pPr>
        <w:pStyle w:val="2"/>
        <w:rPr>
          <w:rFonts w:hint="eastAsia" w:ascii="仿宋_GB2312" w:hAnsi="仿宋_GB2312" w:eastAsia="仿宋_GB2312" w:cs="仿宋_GB2312"/>
          <w:color w:val="000000"/>
          <w:sz w:val="32"/>
          <w:szCs w:val="32"/>
          <w:lang w:val="en-US" w:eastAsia="zh-CN"/>
        </w:rPr>
      </w:pPr>
    </w:p>
    <w:p>
      <w:pPr>
        <w:spacing w:line="600" w:lineRule="exact"/>
        <w:ind w:firstLine="640"/>
        <w:rPr>
          <w:rFonts w:hint="eastAsia" w:ascii="仿宋" w:hAnsi="仿宋" w:eastAsia="仿宋"/>
          <w:color w:val="000000"/>
          <w:sz w:val="32"/>
          <w:szCs w:val="32"/>
          <w:lang w:val="en-US" w:eastAsia="zh-CN"/>
        </w:rPr>
      </w:pPr>
      <w:r>
        <w:rPr>
          <w:rFonts w:hint="default" w:ascii="仿宋" w:hAnsi="仿宋" w:eastAsia="仿宋"/>
          <w:color w:val="000000"/>
          <w:sz w:val="32"/>
          <w:szCs w:val="32"/>
          <w:lang w:val="en-US" w:eastAsia="zh-CN"/>
        </w:rPr>
        <w:drawing>
          <wp:anchor distT="0" distB="0" distL="114300" distR="114300" simplePos="0" relativeHeight="251664384" behindDoc="0" locked="0" layoutInCell="1" allowOverlap="1">
            <wp:simplePos x="0" y="0"/>
            <wp:positionH relativeFrom="column">
              <wp:posOffset>963295</wp:posOffset>
            </wp:positionH>
            <wp:positionV relativeFrom="paragraph">
              <wp:posOffset>51435</wp:posOffset>
            </wp:positionV>
            <wp:extent cx="3985260" cy="2095500"/>
            <wp:effectExtent l="4445" t="4445" r="10795" b="14605"/>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rPr>
          <w:rFonts w:hint="eastAsia" w:ascii="仿宋" w:hAnsi="仿宋" w:eastAsia="仿宋"/>
          <w:color w:val="000000"/>
          <w:sz w:val="32"/>
          <w:szCs w:val="32"/>
          <w:lang w:val="en-US" w:eastAsia="zh-CN"/>
        </w:rPr>
      </w:pPr>
    </w:p>
    <w:p>
      <w:pPr>
        <w:spacing w:line="600" w:lineRule="exact"/>
        <w:ind w:firstLine="640"/>
        <w:rPr>
          <w:rFonts w:hint="eastAsia" w:ascii="仿宋" w:hAnsi="仿宋" w:eastAsia="仿宋"/>
          <w:color w:val="000000"/>
          <w:sz w:val="32"/>
          <w:szCs w:val="32"/>
          <w:lang w:val="en-US" w:eastAsia="zh-CN"/>
        </w:rPr>
      </w:pPr>
    </w:p>
    <w:p>
      <w:pPr>
        <w:spacing w:line="600" w:lineRule="exact"/>
        <w:ind w:firstLine="640"/>
        <w:rPr>
          <w:rFonts w:hint="eastAsia" w:ascii="仿宋" w:hAnsi="仿宋" w:eastAsia="仿宋"/>
          <w:color w:val="000000"/>
          <w:sz w:val="32"/>
          <w:szCs w:val="32"/>
          <w:lang w:val="en-US" w:eastAsia="zh-CN"/>
        </w:rPr>
      </w:pPr>
    </w:p>
    <w:p>
      <w:pPr>
        <w:spacing w:line="600" w:lineRule="exact"/>
        <w:ind w:firstLine="640"/>
        <w:rPr>
          <w:rFonts w:hint="eastAsia" w:ascii="仿宋" w:hAnsi="仿宋" w:eastAsia="仿宋"/>
          <w:color w:val="000000"/>
          <w:sz w:val="32"/>
          <w:szCs w:val="32"/>
          <w:lang w:val="en-US" w:eastAsia="zh-CN"/>
        </w:rPr>
      </w:pPr>
    </w:p>
    <w:p>
      <w:pPr>
        <w:spacing w:line="600" w:lineRule="exact"/>
        <w:ind w:firstLine="640"/>
        <w:rPr>
          <w:rFonts w:hint="eastAsia" w:ascii="仿宋" w:hAnsi="仿宋" w:eastAsia="仿宋"/>
          <w:color w:val="000000"/>
          <w:sz w:val="32"/>
          <w:szCs w:val="32"/>
          <w:lang w:val="en-US" w:eastAsia="zh-CN"/>
        </w:rPr>
      </w:pPr>
    </w:p>
    <w:p>
      <w:pPr>
        <w:spacing w:line="600" w:lineRule="exact"/>
        <w:jc w:val="center"/>
        <w:rPr>
          <w:rFonts w:hint="eastAsia" w:ascii="仿宋_GB2312"/>
          <w:b/>
          <w:color w:val="000000"/>
          <w:sz w:val="32"/>
          <w:szCs w:val="32"/>
          <w:lang w:val="en-US" w:eastAsia="zh-CN"/>
        </w:rPr>
      </w:pPr>
      <w:r>
        <w:rPr>
          <w:rFonts w:hint="eastAsia" w:ascii="仿宋_GB2312" w:hAnsi="仿宋_GB2312" w:eastAsia="仿宋_GB2312" w:cs="仿宋_GB2312"/>
          <w:color w:val="000000"/>
          <w:sz w:val="28"/>
          <w:szCs w:val="28"/>
        </w:rPr>
        <w:t>图7：“三公”经费财政拨款支出结构</w:t>
      </w:r>
    </w:p>
    <w:p>
      <w:pPr>
        <w:numPr>
          <w:ilvl w:val="0"/>
          <w:numId w:val="0"/>
        </w:numPr>
        <w:spacing w:line="600" w:lineRule="exact"/>
        <w:ind w:firstLine="643" w:firstLineChars="200"/>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1.</w:t>
      </w:r>
      <w:r>
        <w:rPr>
          <w:rFonts w:hint="eastAsia" w:ascii="仿宋_GB2312" w:hAnsi="仿宋_GB2312" w:eastAsia="仿宋_GB2312" w:cs="仿宋_GB2312"/>
          <w:b/>
          <w:bCs w:val="0"/>
          <w:color w:val="000000"/>
          <w:sz w:val="32"/>
          <w:szCs w:val="32"/>
        </w:rPr>
        <w:t>因公出国（境）经费支出</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万元，</w:t>
      </w:r>
      <w:r>
        <w:rPr>
          <w:rFonts w:hint="eastAsia" w:ascii="仿宋_GB2312" w:hAnsi="仿宋_GB2312" w:cs="仿宋_GB2312"/>
          <w:b/>
          <w:bCs w:val="0"/>
          <w:color w:val="000000"/>
          <w:sz w:val="32"/>
          <w:szCs w:val="32"/>
          <w:lang w:eastAsia="zh-CN"/>
        </w:rPr>
        <w:t>完成</w:t>
      </w:r>
      <w:r>
        <w:rPr>
          <w:rStyle w:val="14"/>
          <w:rFonts w:hint="eastAsia" w:ascii="仿宋_GB2312" w:hAnsi="仿宋_GB2312" w:eastAsia="仿宋_GB2312" w:cs="仿宋_GB2312"/>
          <w:b/>
          <w:bCs w:val="0"/>
          <w:color w:val="000000"/>
          <w:sz w:val="32"/>
          <w:szCs w:val="32"/>
        </w:rPr>
        <w:t>预算</w:t>
      </w:r>
      <w:r>
        <w:rPr>
          <w:rStyle w:val="14"/>
          <w:rFonts w:hint="eastAsia" w:ascii="仿宋_GB2312" w:hAnsi="仿宋_GB2312" w:eastAsia="仿宋_GB2312" w:cs="仿宋_GB2312"/>
          <w:b w:val="0"/>
          <w:bCs/>
          <w:color w:val="000000"/>
          <w:sz w:val="32"/>
          <w:szCs w:val="32"/>
          <w:lang w:val="en-US" w:eastAsia="zh-CN"/>
        </w:rPr>
        <w:t>0</w:t>
      </w:r>
      <w:r>
        <w:rPr>
          <w:rStyle w:val="14"/>
          <w:rFonts w:hint="eastAsia" w:ascii="仿宋_GB2312" w:hAnsi="仿宋_GB2312" w:cs="仿宋_GB2312"/>
          <w:b w:val="0"/>
          <w:bCs/>
          <w:color w:val="000000"/>
          <w:sz w:val="32"/>
          <w:szCs w:val="32"/>
          <w:lang w:val="en-US" w:eastAsia="zh-CN"/>
        </w:rPr>
        <w:t>%</w:t>
      </w:r>
      <w:r>
        <w:rPr>
          <w:rStyle w:val="14"/>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rPr>
        <w:t>全年安排因公出国（境）团组</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次，出国（境）</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人。</w:t>
      </w:r>
      <w:r>
        <w:rPr>
          <w:rFonts w:hint="eastAsia" w:ascii="仿宋_GB2312"/>
          <w:color w:val="000000"/>
          <w:szCs w:val="32"/>
        </w:rPr>
        <w:t>因公出国（境）支出决算</w:t>
      </w:r>
      <w:r>
        <w:rPr>
          <w:rFonts w:hint="eastAsia" w:ascii="仿宋_GB2312"/>
          <w:color w:val="000000"/>
          <w:szCs w:val="32"/>
          <w:lang w:eastAsia="zh-CN"/>
        </w:rPr>
        <w:t>与</w:t>
      </w:r>
      <w:r>
        <w:rPr>
          <w:rFonts w:ascii="仿宋_GB2312"/>
          <w:color w:val="000000"/>
          <w:szCs w:val="32"/>
        </w:rPr>
        <w:t>20</w:t>
      </w:r>
      <w:r>
        <w:rPr>
          <w:rFonts w:hint="eastAsia" w:ascii="仿宋_GB2312"/>
          <w:color w:val="000000"/>
          <w:szCs w:val="32"/>
        </w:rPr>
        <w:t>20年</w:t>
      </w:r>
      <w:r>
        <w:rPr>
          <w:rFonts w:hint="eastAsia" w:ascii="仿宋_GB2312" w:hAnsi="仿宋_GB2312" w:cs="仿宋_GB2312"/>
          <w:b w:val="0"/>
          <w:bCs/>
          <w:color w:val="000000"/>
          <w:sz w:val="32"/>
          <w:szCs w:val="32"/>
          <w:lang w:val="en-US" w:eastAsia="zh-CN"/>
        </w:rPr>
        <w:t>持平。</w:t>
      </w:r>
    </w:p>
    <w:p>
      <w:pPr>
        <w:spacing w:line="560" w:lineRule="exact"/>
        <w:ind w:firstLine="640"/>
        <w:rPr>
          <w:rFonts w:hint="eastAsia" w:ascii="仿宋_GB2312" w:hAnsi="仿宋_GB2312" w:eastAsia="仿宋_GB2312" w:cs="仿宋_GB2312"/>
          <w:b w:val="0"/>
          <w:bCs/>
          <w:color w:val="000000"/>
          <w:lang w:eastAsia="zh-CN"/>
        </w:rPr>
      </w:pPr>
      <w:r>
        <w:rPr>
          <w:rFonts w:hint="eastAsia" w:ascii="仿宋_GB2312" w:hAnsi="仿宋_GB2312" w:eastAsia="仿宋_GB2312" w:cs="仿宋_GB2312"/>
          <w:b/>
          <w:bCs w:val="0"/>
          <w:color w:val="000000"/>
          <w:sz w:val="32"/>
          <w:szCs w:val="32"/>
        </w:rPr>
        <w:t>2.公务用车购置及运行维护费支出</w:t>
      </w:r>
      <w:r>
        <w:rPr>
          <w:rFonts w:hint="eastAsia" w:ascii="仿宋_GB2312" w:hAnsi="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万元,</w:t>
      </w:r>
      <w:r>
        <w:rPr>
          <w:rStyle w:val="14"/>
          <w:rFonts w:hint="eastAsia" w:ascii="仿宋_GB2312" w:hAnsi="仿宋_GB2312" w:eastAsia="仿宋_GB2312" w:cs="仿宋_GB2312"/>
          <w:b/>
          <w:bCs w:val="0"/>
          <w:color w:val="000000"/>
          <w:sz w:val="32"/>
          <w:szCs w:val="32"/>
        </w:rPr>
        <w:t>完成预算</w:t>
      </w:r>
      <w:r>
        <w:rPr>
          <w:rStyle w:val="14"/>
          <w:rFonts w:hint="eastAsia" w:ascii="仿宋_GB2312" w:hAnsi="仿宋_GB2312" w:cs="仿宋_GB2312"/>
          <w:b w:val="0"/>
          <w:bCs/>
          <w:color w:val="000000"/>
          <w:sz w:val="32"/>
          <w:szCs w:val="32"/>
          <w:lang w:val="en-US" w:eastAsia="zh-CN"/>
        </w:rPr>
        <w:t>0</w:t>
      </w:r>
      <w:r>
        <w:rPr>
          <w:rStyle w:val="14"/>
          <w:rFonts w:hint="eastAsia" w:ascii="仿宋_GB2312" w:hAnsi="仿宋_GB2312" w:eastAsia="仿宋_GB2312" w:cs="仿宋_GB2312"/>
          <w:b w:val="0"/>
          <w:bCs/>
          <w:color w:val="000000"/>
          <w:sz w:val="32"/>
          <w:szCs w:val="32"/>
        </w:rPr>
        <w:t>%</w:t>
      </w:r>
      <w:r>
        <w:rPr>
          <w:rStyle w:val="14"/>
          <w:rFonts w:hint="eastAsia" w:ascii="仿宋_GB2312" w:hAnsi="仿宋_GB2312" w:cs="仿宋_GB2312"/>
          <w:b w:val="0"/>
          <w:bCs/>
          <w:color w:val="000000"/>
          <w:sz w:val="32"/>
          <w:szCs w:val="32"/>
          <w:lang w:eastAsia="zh-CN"/>
        </w:rPr>
        <w:t>。</w:t>
      </w:r>
      <w:r>
        <w:rPr>
          <w:rFonts w:hint="eastAsia" w:ascii="仿宋_GB2312"/>
          <w:color w:val="000000"/>
          <w:szCs w:val="32"/>
        </w:rPr>
        <w:t>公务用车购置及运行维护费支出决算</w:t>
      </w:r>
      <w:r>
        <w:rPr>
          <w:rFonts w:hint="eastAsia" w:ascii="仿宋_GB2312"/>
          <w:color w:val="000000"/>
          <w:szCs w:val="32"/>
          <w:lang w:eastAsia="zh-CN"/>
        </w:rPr>
        <w:t>与</w:t>
      </w:r>
      <w:r>
        <w:rPr>
          <w:rFonts w:hint="eastAsia" w:ascii="仿宋_GB2312"/>
          <w:color w:val="000000"/>
          <w:szCs w:val="32"/>
        </w:rPr>
        <w:t>2020年</w:t>
      </w:r>
      <w:r>
        <w:rPr>
          <w:rFonts w:hint="eastAsia" w:ascii="仿宋_GB2312"/>
          <w:color w:val="000000"/>
          <w:szCs w:val="32"/>
          <w:lang w:eastAsia="zh-CN"/>
        </w:rPr>
        <w:t>持平。</w:t>
      </w:r>
    </w:p>
    <w:p>
      <w:pPr>
        <w:spacing w:line="600" w:lineRule="exact"/>
        <w:ind w:firstLine="640" w:firstLineChars="200"/>
        <w:rPr>
          <w:rFonts w:ascii="仿宋_GB2312"/>
          <w:b/>
          <w:color w:val="000000"/>
          <w:szCs w:val="32"/>
        </w:rPr>
      </w:pPr>
      <w:r>
        <w:rPr>
          <w:rFonts w:hint="eastAsia" w:ascii="仿宋_GB2312" w:hAnsi="仿宋_GB2312" w:eastAsia="仿宋_GB2312" w:cs="仿宋_GB2312"/>
          <w:b w:val="0"/>
          <w:bCs/>
          <w:color w:val="000000"/>
          <w:sz w:val="32"/>
          <w:szCs w:val="32"/>
        </w:rPr>
        <w:t>其中：</w:t>
      </w:r>
      <w:r>
        <w:rPr>
          <w:rFonts w:hint="eastAsia" w:ascii="仿宋_GB2312" w:hAnsi="仿宋_GB2312" w:eastAsia="仿宋_GB2312" w:cs="仿宋_GB2312"/>
          <w:b/>
          <w:bCs w:val="0"/>
          <w:color w:val="000000"/>
          <w:sz w:val="32"/>
          <w:szCs w:val="32"/>
        </w:rPr>
        <w:t>公务用车购置支出</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万元</w:t>
      </w:r>
      <w:r>
        <w:rPr>
          <w:rFonts w:hint="eastAsia" w:ascii="仿宋_GB2312"/>
          <w:color w:val="000000"/>
          <w:szCs w:val="32"/>
        </w:rPr>
        <w:t>。全年按规定更新购置公务用车</w:t>
      </w:r>
      <w:r>
        <w:rPr>
          <w:rFonts w:hint="eastAsia" w:ascii="仿宋_GB2312"/>
          <w:color w:val="000000"/>
          <w:szCs w:val="32"/>
          <w:lang w:val="en-US" w:eastAsia="zh-CN"/>
        </w:rPr>
        <w:t>0</w:t>
      </w:r>
      <w:r>
        <w:rPr>
          <w:rFonts w:hint="eastAsia" w:ascii="仿宋_GB2312"/>
          <w:color w:val="000000"/>
          <w:szCs w:val="32"/>
        </w:rPr>
        <w:t>辆，其中：轿车</w:t>
      </w:r>
      <w:r>
        <w:rPr>
          <w:rFonts w:hint="eastAsia" w:ascii="仿宋_GB2312"/>
          <w:color w:val="000000"/>
          <w:szCs w:val="32"/>
          <w:lang w:val="en-US" w:eastAsia="zh-CN"/>
        </w:rPr>
        <w:t>0</w:t>
      </w:r>
      <w:r>
        <w:rPr>
          <w:rFonts w:hint="eastAsia" w:ascii="仿宋_GB2312"/>
          <w:color w:val="000000"/>
          <w:szCs w:val="32"/>
        </w:rPr>
        <w:t>辆、金额</w:t>
      </w:r>
      <w:r>
        <w:rPr>
          <w:rFonts w:hint="eastAsia" w:ascii="仿宋_GB2312"/>
          <w:color w:val="000000"/>
          <w:szCs w:val="32"/>
          <w:lang w:val="en-US" w:eastAsia="zh-CN"/>
        </w:rPr>
        <w:t>0</w:t>
      </w:r>
      <w:r>
        <w:rPr>
          <w:rFonts w:hint="eastAsia" w:ascii="仿宋_GB2312"/>
          <w:color w:val="000000"/>
          <w:szCs w:val="32"/>
        </w:rPr>
        <w:t>万元，越野车</w:t>
      </w:r>
      <w:r>
        <w:rPr>
          <w:rFonts w:hint="eastAsia" w:ascii="仿宋_GB2312"/>
          <w:color w:val="000000"/>
          <w:szCs w:val="32"/>
          <w:lang w:val="en-US" w:eastAsia="zh-CN"/>
        </w:rPr>
        <w:t>0</w:t>
      </w:r>
      <w:r>
        <w:rPr>
          <w:rFonts w:hint="eastAsia" w:ascii="仿宋_GB2312"/>
          <w:color w:val="000000"/>
          <w:szCs w:val="32"/>
        </w:rPr>
        <w:t>辆、金额</w:t>
      </w:r>
      <w:r>
        <w:rPr>
          <w:rFonts w:hint="eastAsia" w:ascii="仿宋_GB2312"/>
          <w:color w:val="000000"/>
          <w:szCs w:val="32"/>
          <w:lang w:val="en-US" w:eastAsia="zh-CN"/>
        </w:rPr>
        <w:t>0</w:t>
      </w:r>
      <w:r>
        <w:rPr>
          <w:rFonts w:hint="eastAsia" w:ascii="仿宋_GB2312"/>
          <w:color w:val="000000"/>
          <w:szCs w:val="32"/>
        </w:rPr>
        <w:t>万元，载客汽车</w:t>
      </w:r>
      <w:r>
        <w:rPr>
          <w:rFonts w:hint="eastAsia" w:ascii="仿宋_GB2312"/>
          <w:color w:val="000000"/>
          <w:szCs w:val="32"/>
          <w:lang w:val="en-US" w:eastAsia="zh-CN"/>
        </w:rPr>
        <w:t>0</w:t>
      </w:r>
      <w:r>
        <w:rPr>
          <w:rFonts w:hint="eastAsia" w:ascii="仿宋_GB2312"/>
          <w:color w:val="000000"/>
          <w:szCs w:val="32"/>
        </w:rPr>
        <w:t>辆、金额</w:t>
      </w:r>
      <w:r>
        <w:rPr>
          <w:rFonts w:hint="eastAsia" w:ascii="仿宋_GB2312"/>
          <w:color w:val="000000"/>
          <w:szCs w:val="32"/>
          <w:lang w:val="en-US" w:eastAsia="zh-CN"/>
        </w:rPr>
        <w:t>0</w:t>
      </w:r>
      <w:r>
        <w:rPr>
          <w:rFonts w:hint="eastAsia" w:ascii="仿宋_GB2312"/>
          <w:color w:val="000000"/>
          <w:szCs w:val="32"/>
        </w:rPr>
        <w:t>万元。截至</w:t>
      </w:r>
      <w:r>
        <w:rPr>
          <w:rFonts w:ascii="仿宋_GB2312"/>
          <w:color w:val="000000"/>
          <w:szCs w:val="32"/>
        </w:rPr>
        <w:t>202</w:t>
      </w:r>
      <w:r>
        <w:rPr>
          <w:rFonts w:hint="eastAsia" w:ascii="仿宋_GB2312"/>
          <w:color w:val="000000"/>
          <w:szCs w:val="32"/>
        </w:rPr>
        <w:t>1年</w:t>
      </w:r>
      <w:r>
        <w:rPr>
          <w:rFonts w:ascii="仿宋_GB2312"/>
          <w:color w:val="000000"/>
          <w:szCs w:val="32"/>
        </w:rPr>
        <w:t>12</w:t>
      </w:r>
      <w:r>
        <w:rPr>
          <w:rFonts w:hint="eastAsia" w:ascii="仿宋_GB2312"/>
          <w:color w:val="000000"/>
          <w:szCs w:val="32"/>
        </w:rPr>
        <w:t>月底，单位共有公务用车</w:t>
      </w:r>
      <w:r>
        <w:rPr>
          <w:rFonts w:hint="eastAsia" w:ascii="仿宋_GB2312"/>
          <w:color w:val="000000"/>
          <w:szCs w:val="32"/>
          <w:lang w:val="en-US" w:eastAsia="zh-CN"/>
        </w:rPr>
        <w:t>0</w:t>
      </w:r>
      <w:r>
        <w:rPr>
          <w:rFonts w:hint="eastAsia" w:ascii="仿宋_GB2312"/>
          <w:color w:val="000000"/>
          <w:szCs w:val="32"/>
        </w:rPr>
        <w:t>辆，其中：轿车</w:t>
      </w:r>
      <w:r>
        <w:rPr>
          <w:rFonts w:hint="eastAsia" w:ascii="仿宋_GB2312"/>
          <w:color w:val="000000"/>
          <w:szCs w:val="32"/>
          <w:lang w:val="en-US" w:eastAsia="zh-CN"/>
        </w:rPr>
        <w:t>0</w:t>
      </w:r>
      <w:r>
        <w:rPr>
          <w:rFonts w:hint="eastAsia" w:ascii="仿宋_GB2312"/>
          <w:color w:val="000000"/>
          <w:szCs w:val="32"/>
        </w:rPr>
        <w:t>辆、越野车</w:t>
      </w:r>
      <w:r>
        <w:rPr>
          <w:rFonts w:hint="eastAsia" w:ascii="仿宋_GB2312"/>
          <w:color w:val="000000"/>
          <w:szCs w:val="32"/>
          <w:lang w:val="en-US" w:eastAsia="zh-CN"/>
        </w:rPr>
        <w:t>0</w:t>
      </w:r>
      <w:r>
        <w:rPr>
          <w:rFonts w:hint="eastAsia" w:ascii="仿宋_GB2312"/>
          <w:color w:val="000000"/>
          <w:szCs w:val="32"/>
        </w:rPr>
        <w:t>辆、</w:t>
      </w:r>
      <w:r>
        <w:rPr>
          <w:rFonts w:hint="eastAsia" w:ascii="仿宋_GB2312" w:hAnsi="仿宋_GB2312" w:eastAsia="仿宋_GB2312" w:cs="仿宋_GB2312"/>
          <w:b w:val="0"/>
          <w:bCs/>
          <w:color w:val="000000"/>
          <w:sz w:val="32"/>
          <w:szCs w:val="32"/>
        </w:rPr>
        <w:t>汽车</w:t>
      </w:r>
      <w:r>
        <w:rPr>
          <w:rFonts w:hint="eastAsia" w:ascii="仿宋_GB2312" w:hAnsi="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辆</w:t>
      </w:r>
      <w:r>
        <w:rPr>
          <w:rFonts w:hint="eastAsia" w:ascii="仿宋_GB2312" w:hAnsi="仿宋_GB2312" w:eastAsia="仿宋_GB2312" w:cs="仿宋_GB2312"/>
          <w:b w:val="0"/>
          <w:bCs/>
          <w:color w:val="000000"/>
        </w:rPr>
        <w:t>（残疾人辅具配送车）</w:t>
      </w:r>
      <w:r>
        <w:rPr>
          <w:rFonts w:hint="eastAsia" w:ascii="仿宋_GB2312" w:hAnsi="仿宋_GB2312" w:eastAsia="仿宋_GB2312" w:cs="仿宋_GB2312"/>
          <w:b w:val="0"/>
          <w:bCs/>
          <w:color w:val="000000"/>
          <w:lang w:eastAsia="zh-CN"/>
        </w:rPr>
        <w:t>。</w:t>
      </w:r>
    </w:p>
    <w:p>
      <w:pPr>
        <w:spacing w:line="600" w:lineRule="exact"/>
        <w:ind w:firstLine="640"/>
        <w:rPr>
          <w:rFonts w:hint="eastAsia" w:ascii="仿宋_GB2312" w:hAnsi="仿宋_GB2312" w:eastAsia="仿宋_GB2312" w:cs="仿宋_GB2312"/>
          <w:b w:val="0"/>
          <w:bCs/>
          <w:color w:val="000000"/>
        </w:rPr>
      </w:pPr>
      <w:r>
        <w:rPr>
          <w:rFonts w:hint="eastAsia" w:ascii="仿宋_GB2312" w:hAnsi="仿宋_GB2312" w:eastAsia="仿宋_GB2312" w:cs="仿宋_GB2312"/>
          <w:b/>
          <w:bCs w:val="0"/>
          <w:color w:val="000000"/>
          <w:sz w:val="32"/>
          <w:szCs w:val="32"/>
        </w:rPr>
        <w:t>公务用车运行维护费支出</w:t>
      </w:r>
      <w:r>
        <w:rPr>
          <w:rFonts w:hint="eastAsia" w:ascii="仿宋_GB2312" w:hAnsi="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万元。</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2" w:lineRule="exact"/>
        <w:ind w:firstLine="640" w:firstLineChars="200"/>
        <w:jc w:val="both"/>
        <w:textAlignment w:val="baseline"/>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w:t>
      </w:r>
      <w:r>
        <w:rPr>
          <w:rFonts w:hint="eastAsia" w:ascii="仿宋_GB2312" w:hAnsi="仿宋_GB2312" w:eastAsia="仿宋_GB2312" w:cs="仿宋_GB2312"/>
          <w:b/>
          <w:bCs w:val="0"/>
          <w:color w:val="000000"/>
          <w:sz w:val="32"/>
          <w:szCs w:val="32"/>
        </w:rPr>
        <w:t>公务接待费支出</w:t>
      </w:r>
      <w:r>
        <w:rPr>
          <w:rFonts w:hint="eastAsia" w:ascii="仿宋_GB2312" w:hAnsi="仿宋_GB2312" w:cs="仿宋_GB2312"/>
          <w:b w:val="0"/>
          <w:bCs/>
          <w:color w:val="000000"/>
          <w:sz w:val="32"/>
          <w:szCs w:val="32"/>
          <w:lang w:val="en-US" w:eastAsia="zh-CN"/>
        </w:rPr>
        <w:t>0.4</w:t>
      </w:r>
      <w:r>
        <w:rPr>
          <w:rFonts w:hint="eastAsia" w:ascii="仿宋_GB2312" w:hAnsi="仿宋_GB2312" w:eastAsia="仿宋_GB2312" w:cs="仿宋_GB2312"/>
          <w:b w:val="0"/>
          <w:bCs/>
          <w:color w:val="000000"/>
          <w:sz w:val="32"/>
          <w:szCs w:val="32"/>
        </w:rPr>
        <w:t>万元，</w:t>
      </w:r>
      <w:r>
        <w:rPr>
          <w:rFonts w:hint="eastAsia" w:ascii="仿宋_GB2312" w:hAnsi="仿宋_GB2312" w:eastAsia="仿宋_GB2312" w:cs="仿宋_GB2312"/>
          <w:b/>
          <w:bCs w:val="0"/>
          <w:color w:val="000000"/>
        </w:rPr>
        <w:t>完成预算</w:t>
      </w:r>
      <w:r>
        <w:rPr>
          <w:rFonts w:hint="eastAsia" w:ascii="仿宋_GB2312" w:hAnsi="仿宋_GB2312" w:cs="仿宋_GB2312"/>
          <w:b w:val="0"/>
          <w:bCs/>
          <w:color w:val="000000"/>
          <w:lang w:val="en-US" w:eastAsia="zh-CN"/>
        </w:rPr>
        <w:t>90.91</w:t>
      </w:r>
      <w:r>
        <w:rPr>
          <w:rFonts w:hint="eastAsia" w:ascii="仿宋_GB2312" w:hAnsi="仿宋_GB2312" w:eastAsia="仿宋_GB2312" w:cs="仿宋_GB2312"/>
          <w:b w:val="0"/>
          <w:bCs/>
          <w:color w:val="000000"/>
        </w:rPr>
        <w:t>%</w:t>
      </w:r>
      <w:r>
        <w:rPr>
          <w:rStyle w:val="14"/>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rPr>
        <w:t>公务接待费支出决算比2</w:t>
      </w:r>
      <w:r>
        <w:rPr>
          <w:rFonts w:hint="eastAsia" w:ascii="仿宋_GB2312" w:hAnsi="仿宋_GB2312" w:cs="仿宋_GB2312"/>
          <w:b w:val="0"/>
          <w:bCs/>
          <w:color w:val="000000"/>
          <w:sz w:val="32"/>
          <w:szCs w:val="32"/>
          <w:lang w:val="en-US" w:eastAsia="zh-CN"/>
        </w:rPr>
        <w:t>020</w:t>
      </w:r>
      <w:r>
        <w:rPr>
          <w:rFonts w:hint="eastAsia" w:ascii="仿宋_GB2312" w:hAnsi="仿宋_GB2312" w:eastAsia="仿宋_GB2312" w:cs="仿宋_GB2312"/>
          <w:b w:val="0"/>
          <w:bCs/>
          <w:color w:val="000000"/>
          <w:sz w:val="32"/>
          <w:szCs w:val="32"/>
        </w:rPr>
        <w:t>年</w:t>
      </w:r>
      <w:r>
        <w:rPr>
          <w:rFonts w:hint="eastAsia" w:ascii="仿宋_GB2312" w:hAnsi="仿宋_GB2312" w:cs="仿宋_GB2312"/>
          <w:b w:val="0"/>
          <w:bCs/>
          <w:color w:val="000000"/>
          <w:sz w:val="32"/>
          <w:szCs w:val="32"/>
          <w:lang w:eastAsia="zh-CN"/>
        </w:rPr>
        <w:t>减少</w:t>
      </w:r>
      <w:r>
        <w:rPr>
          <w:rFonts w:hint="eastAsia" w:ascii="仿宋_GB2312" w:hAnsi="仿宋_GB2312" w:cs="仿宋_GB2312"/>
          <w:b w:val="0"/>
          <w:bCs/>
          <w:color w:val="000000"/>
          <w:sz w:val="32"/>
          <w:szCs w:val="32"/>
          <w:lang w:val="en-US" w:eastAsia="zh-CN"/>
        </w:rPr>
        <w:t>0.31</w:t>
      </w:r>
      <w:r>
        <w:rPr>
          <w:rFonts w:hint="eastAsia" w:ascii="仿宋_GB2312" w:hAnsi="仿宋_GB2312" w:eastAsia="仿宋_GB2312" w:cs="仿宋_GB2312"/>
          <w:b w:val="0"/>
          <w:bCs/>
          <w:color w:val="000000"/>
          <w:sz w:val="32"/>
          <w:szCs w:val="32"/>
        </w:rPr>
        <w:t>万元，</w:t>
      </w:r>
      <w:r>
        <w:rPr>
          <w:rFonts w:hint="eastAsia" w:ascii="仿宋_GB2312" w:hAnsi="仿宋_GB2312" w:cs="仿宋_GB2312"/>
          <w:b w:val="0"/>
          <w:bCs/>
          <w:color w:val="000000"/>
          <w:sz w:val="32"/>
          <w:szCs w:val="32"/>
          <w:lang w:eastAsia="zh-CN"/>
        </w:rPr>
        <w:t>下降</w:t>
      </w:r>
      <w:r>
        <w:rPr>
          <w:rFonts w:hint="eastAsia" w:ascii="仿宋_GB2312" w:hAnsi="仿宋_GB2312" w:cs="仿宋_GB2312"/>
          <w:b w:val="0"/>
          <w:bCs/>
          <w:color w:val="000000"/>
          <w:sz w:val="32"/>
          <w:szCs w:val="32"/>
          <w:lang w:val="en-US" w:eastAsia="zh-CN"/>
        </w:rPr>
        <w:t>44.03</w:t>
      </w:r>
      <w:r>
        <w:rPr>
          <w:rFonts w:hint="eastAsia" w:ascii="仿宋_GB2312" w:hAnsi="仿宋_GB2312" w:eastAsia="仿宋_GB2312" w:cs="仿宋_GB2312"/>
          <w:b w:val="0"/>
          <w:bCs/>
          <w:color w:val="000000"/>
          <w:sz w:val="32"/>
          <w:szCs w:val="32"/>
        </w:rPr>
        <w:t>%。主要原因</w:t>
      </w:r>
      <w:r>
        <w:rPr>
          <w:rStyle w:val="15"/>
          <w:rFonts w:hint="eastAsia" w:ascii="Times New Roman" w:hAnsi="Times New Roman" w:cs="Times New Roman"/>
          <w:b w:val="0"/>
          <w:i w:val="0"/>
          <w:caps w:val="0"/>
          <w:color w:val="000000"/>
          <w:spacing w:val="0"/>
          <w:w w:val="100"/>
          <w:kern w:val="0"/>
          <w:sz w:val="32"/>
          <w:szCs w:val="32"/>
          <w:lang w:val="zh-CN" w:eastAsia="zh-CN" w:bidi="ar-SA"/>
        </w:rPr>
        <w:t>是</w:t>
      </w:r>
      <w:r>
        <w:rPr>
          <w:rStyle w:val="15"/>
          <w:rFonts w:hint="default" w:ascii="Times New Roman" w:hAnsi="Times New Roman" w:eastAsia="仿宋_GB2312" w:cs="Times New Roman"/>
          <w:b w:val="0"/>
          <w:bCs/>
          <w:i w:val="0"/>
          <w:caps w:val="0"/>
          <w:color w:val="000000"/>
          <w:spacing w:val="0"/>
          <w:w w:val="100"/>
          <w:kern w:val="2"/>
          <w:sz w:val="32"/>
          <w:szCs w:val="24"/>
          <w:lang w:val="en-US" w:eastAsia="zh-CN" w:bidi="ar-SA"/>
        </w:rPr>
        <w:t>继续贯彻落实中央八项规定及</w:t>
      </w:r>
      <w:r>
        <w:rPr>
          <w:rStyle w:val="15"/>
          <w:rFonts w:hint="eastAsia" w:ascii="Times New Roman" w:hAnsi="Times New Roman" w:cs="Times New Roman"/>
          <w:b w:val="0"/>
          <w:bCs/>
          <w:i w:val="0"/>
          <w:caps w:val="0"/>
          <w:color w:val="000000"/>
          <w:spacing w:val="0"/>
          <w:w w:val="100"/>
          <w:kern w:val="2"/>
          <w:sz w:val="32"/>
          <w:szCs w:val="24"/>
          <w:lang w:val="en-US" w:eastAsia="zh-CN" w:bidi="ar-SA"/>
        </w:rPr>
        <w:t>省委省政府和</w:t>
      </w:r>
      <w:r>
        <w:rPr>
          <w:rStyle w:val="15"/>
          <w:rFonts w:hint="default" w:ascii="Times New Roman" w:hAnsi="Times New Roman" w:eastAsia="仿宋_GB2312" w:cs="Times New Roman"/>
          <w:b w:val="0"/>
          <w:bCs/>
          <w:i w:val="0"/>
          <w:caps w:val="0"/>
          <w:color w:val="000000"/>
          <w:spacing w:val="0"/>
          <w:w w:val="100"/>
          <w:kern w:val="2"/>
          <w:sz w:val="32"/>
          <w:szCs w:val="24"/>
          <w:lang w:val="en-US" w:eastAsia="zh-CN" w:bidi="ar-SA"/>
        </w:rPr>
        <w:t>市委市政府</w:t>
      </w:r>
      <w:r>
        <w:rPr>
          <w:rStyle w:val="15"/>
          <w:rFonts w:hint="eastAsia" w:ascii="Times New Roman" w:hAnsi="Times New Roman" w:cs="Times New Roman"/>
          <w:b w:val="0"/>
          <w:bCs/>
          <w:i w:val="0"/>
          <w:caps w:val="0"/>
          <w:color w:val="000000"/>
          <w:spacing w:val="0"/>
          <w:w w:val="100"/>
          <w:kern w:val="2"/>
          <w:sz w:val="32"/>
          <w:szCs w:val="24"/>
          <w:lang w:val="en-US" w:eastAsia="zh-CN" w:bidi="ar-SA"/>
        </w:rPr>
        <w:t>系列</w:t>
      </w:r>
      <w:r>
        <w:rPr>
          <w:rStyle w:val="15"/>
          <w:rFonts w:hint="default" w:ascii="Times New Roman" w:hAnsi="Times New Roman" w:eastAsia="仿宋_GB2312" w:cs="Times New Roman"/>
          <w:b w:val="0"/>
          <w:bCs/>
          <w:i w:val="0"/>
          <w:caps w:val="0"/>
          <w:color w:val="000000"/>
          <w:spacing w:val="0"/>
          <w:w w:val="100"/>
          <w:kern w:val="2"/>
          <w:sz w:val="32"/>
          <w:szCs w:val="24"/>
          <w:lang w:val="en-US" w:eastAsia="zh-CN" w:bidi="ar-SA"/>
        </w:rPr>
        <w:t>规定，厉行节约。</w:t>
      </w:r>
      <w:r>
        <w:rPr>
          <w:rFonts w:hint="eastAsia" w:ascii="仿宋_GB2312" w:hAnsi="仿宋_GB2312" w:eastAsia="仿宋_GB2312" w:cs="仿宋_GB2312"/>
          <w:b w:val="0"/>
          <w:bCs/>
          <w:color w:val="000000"/>
          <w:sz w:val="32"/>
          <w:szCs w:val="32"/>
        </w:rPr>
        <w:t>其中：</w:t>
      </w:r>
    </w:p>
    <w:p>
      <w:pPr>
        <w:spacing w:line="600" w:lineRule="exact"/>
        <w:ind w:firstLine="64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bCs w:val="0"/>
          <w:color w:val="000000"/>
          <w:sz w:val="32"/>
          <w:szCs w:val="32"/>
        </w:rPr>
        <w:t>国内公务接待支出</w:t>
      </w:r>
      <w:r>
        <w:rPr>
          <w:rFonts w:hint="eastAsia" w:ascii="仿宋_GB2312" w:hAnsi="仿宋_GB2312" w:cs="仿宋_GB2312"/>
          <w:b w:val="0"/>
          <w:bCs/>
          <w:color w:val="000000"/>
          <w:sz w:val="32"/>
          <w:szCs w:val="32"/>
          <w:lang w:val="en-US" w:eastAsia="zh-CN"/>
        </w:rPr>
        <w:t>0.4</w:t>
      </w:r>
      <w:r>
        <w:rPr>
          <w:rFonts w:hint="eastAsia" w:ascii="仿宋_GB2312" w:hAnsi="仿宋_GB2312" w:eastAsia="仿宋_GB2312" w:cs="仿宋_GB2312"/>
          <w:b w:val="0"/>
          <w:bCs/>
          <w:color w:val="000000"/>
          <w:sz w:val="32"/>
          <w:szCs w:val="32"/>
        </w:rPr>
        <w:t>万元，主要用于执行公务、开展业务活动开支的交通费、住宿费、用餐费等。国内公务接待</w:t>
      </w:r>
      <w:r>
        <w:rPr>
          <w:rFonts w:hint="eastAsia" w:ascii="仿宋_GB2312" w:hAnsi="仿宋_GB2312" w:cs="仿宋_GB2312"/>
          <w:b w:val="0"/>
          <w:bCs/>
          <w:color w:val="000000"/>
          <w:sz w:val="32"/>
          <w:szCs w:val="32"/>
          <w:lang w:val="en-US" w:eastAsia="zh-CN"/>
        </w:rPr>
        <w:t>5</w:t>
      </w:r>
      <w:r>
        <w:rPr>
          <w:rFonts w:hint="eastAsia" w:ascii="仿宋_GB2312" w:hAnsi="仿宋_GB2312" w:eastAsia="仿宋_GB2312" w:cs="仿宋_GB2312"/>
          <w:b w:val="0"/>
          <w:bCs/>
          <w:color w:val="000000"/>
          <w:sz w:val="32"/>
          <w:szCs w:val="32"/>
        </w:rPr>
        <w:t>批次，</w:t>
      </w:r>
      <w:r>
        <w:rPr>
          <w:rFonts w:hint="eastAsia" w:ascii="仿宋_GB2312" w:hAnsi="仿宋_GB2312" w:cs="仿宋_GB2312"/>
          <w:b w:val="0"/>
          <w:bCs/>
          <w:color w:val="000000"/>
          <w:sz w:val="32"/>
          <w:szCs w:val="32"/>
          <w:lang w:val="en-US" w:eastAsia="zh-CN"/>
        </w:rPr>
        <w:t>20</w:t>
      </w:r>
      <w:r>
        <w:rPr>
          <w:rFonts w:hint="eastAsia" w:ascii="仿宋_GB2312" w:hAnsi="仿宋_GB2312" w:eastAsia="仿宋_GB2312" w:cs="仿宋_GB2312"/>
          <w:b w:val="0"/>
          <w:bCs/>
          <w:color w:val="000000"/>
          <w:sz w:val="32"/>
          <w:szCs w:val="32"/>
        </w:rPr>
        <w:t>人次（不包括陪同人员），共计支出</w:t>
      </w:r>
      <w:r>
        <w:rPr>
          <w:rFonts w:hint="eastAsia" w:ascii="仿宋_GB2312" w:hAnsi="仿宋_GB2312" w:cs="仿宋_GB2312"/>
          <w:b w:val="0"/>
          <w:bCs/>
          <w:color w:val="000000"/>
          <w:sz w:val="32"/>
          <w:szCs w:val="32"/>
          <w:lang w:val="en-US" w:eastAsia="zh-CN"/>
        </w:rPr>
        <w:t>0.4</w:t>
      </w:r>
      <w:r>
        <w:rPr>
          <w:rFonts w:hint="eastAsia" w:ascii="仿宋_GB2312" w:hAnsi="仿宋_GB2312" w:eastAsia="仿宋_GB2312" w:cs="仿宋_GB2312"/>
          <w:b w:val="0"/>
          <w:bCs/>
          <w:color w:val="000000"/>
          <w:sz w:val="32"/>
          <w:szCs w:val="32"/>
        </w:rPr>
        <w:t>万元，具体内容包括：</w:t>
      </w:r>
      <w:r>
        <w:rPr>
          <w:rFonts w:hint="eastAsia" w:ascii="仿宋_GB2312" w:hAnsi="仿宋_GB2312" w:cs="仿宋_GB2312"/>
          <w:b/>
          <w:bCs w:val="0"/>
          <w:color w:val="000000"/>
          <w:sz w:val="32"/>
          <w:szCs w:val="32"/>
          <w:lang w:val="en-US" w:eastAsia="zh-CN"/>
        </w:rPr>
        <w:t>一是</w:t>
      </w:r>
      <w:r>
        <w:rPr>
          <w:rFonts w:hint="eastAsia" w:ascii="仿宋_GB2312" w:hAnsi="仿宋_GB2312" w:cs="仿宋_GB2312"/>
          <w:b w:val="0"/>
          <w:bCs/>
          <w:color w:val="000000"/>
          <w:sz w:val="32"/>
          <w:szCs w:val="32"/>
          <w:lang w:val="en-US" w:eastAsia="zh-CN"/>
        </w:rPr>
        <w:t>接待</w:t>
      </w:r>
      <w:r>
        <w:rPr>
          <w:rFonts w:hint="eastAsia" w:ascii="仿宋_GB2312" w:hAnsi="仿宋_GB2312" w:eastAsia="仿宋_GB2312" w:cs="仿宋_GB2312"/>
          <w:b w:val="0"/>
          <w:bCs/>
          <w:color w:val="000000"/>
          <w:sz w:val="32"/>
          <w:szCs w:val="32"/>
          <w:lang w:val="en-US" w:eastAsia="zh-CN"/>
        </w:rPr>
        <w:t>省残联</w:t>
      </w:r>
      <w:r>
        <w:rPr>
          <w:rFonts w:hint="eastAsia" w:ascii="仿宋_GB2312" w:hAnsi="仿宋_GB2312" w:cs="仿宋_GB2312"/>
          <w:b w:val="0"/>
          <w:bCs/>
          <w:color w:val="000000"/>
          <w:sz w:val="32"/>
          <w:szCs w:val="32"/>
          <w:lang w:val="en-US" w:eastAsia="zh-CN"/>
        </w:rPr>
        <w:t>维权处一行到富顺调研信访积案化解工作及其他维权业务工作</w:t>
      </w:r>
      <w:r>
        <w:rPr>
          <w:rFonts w:hint="eastAsia" w:ascii="仿宋_GB2312" w:hAnsi="仿宋_GB2312" w:eastAsia="仿宋_GB2312" w:cs="仿宋_GB2312"/>
          <w:b w:val="0"/>
          <w:bCs/>
          <w:color w:val="000000"/>
          <w:sz w:val="32"/>
          <w:szCs w:val="32"/>
          <w:lang w:val="en-US" w:eastAsia="zh-CN"/>
        </w:rPr>
        <w:t>接待费</w:t>
      </w:r>
      <w:r>
        <w:rPr>
          <w:rFonts w:hint="eastAsia" w:ascii="仿宋_GB2312" w:hAnsi="仿宋_GB2312" w:cs="仿宋_GB2312"/>
          <w:b w:val="0"/>
          <w:bCs/>
          <w:color w:val="000000"/>
          <w:sz w:val="32"/>
          <w:szCs w:val="32"/>
          <w:lang w:val="en-US" w:eastAsia="zh-CN"/>
        </w:rPr>
        <w:t>488</w:t>
      </w:r>
      <w:r>
        <w:rPr>
          <w:rFonts w:hint="eastAsia" w:ascii="仿宋_GB2312" w:hAnsi="仿宋_GB2312" w:eastAsia="仿宋_GB2312" w:cs="仿宋_GB2312"/>
          <w:b w:val="0"/>
          <w:bCs/>
          <w:color w:val="000000"/>
          <w:sz w:val="32"/>
          <w:szCs w:val="32"/>
          <w:lang w:val="en-US" w:eastAsia="zh-CN"/>
        </w:rPr>
        <w:t>元；</w:t>
      </w:r>
      <w:r>
        <w:rPr>
          <w:rFonts w:hint="eastAsia" w:ascii="仿宋_GB2312" w:hAnsi="仿宋_GB2312" w:cs="仿宋_GB2312"/>
          <w:b/>
          <w:bCs w:val="0"/>
          <w:color w:val="000000"/>
          <w:sz w:val="32"/>
          <w:szCs w:val="32"/>
          <w:lang w:val="en-US" w:eastAsia="zh-CN"/>
        </w:rPr>
        <w:t>二是</w:t>
      </w:r>
      <w:r>
        <w:rPr>
          <w:rFonts w:hint="eastAsia" w:ascii="仿宋_GB2312" w:hAnsi="仿宋_GB2312" w:cs="仿宋_GB2312"/>
          <w:b w:val="0"/>
          <w:bCs/>
          <w:color w:val="000000"/>
          <w:sz w:val="32"/>
          <w:szCs w:val="32"/>
          <w:lang w:val="en-US" w:eastAsia="zh-CN"/>
        </w:rPr>
        <w:t>接待四川杨康残疾人康复技术培训指导中心到自贡开展残疾儿童康复救助定点机构服务评估费用548</w:t>
      </w:r>
      <w:r>
        <w:rPr>
          <w:rFonts w:hint="eastAsia" w:ascii="仿宋_GB2312" w:hAnsi="仿宋_GB2312" w:eastAsia="仿宋_GB2312" w:cs="仿宋_GB2312"/>
          <w:b w:val="0"/>
          <w:bCs/>
          <w:color w:val="000000"/>
          <w:sz w:val="32"/>
          <w:szCs w:val="32"/>
          <w:lang w:val="en-US" w:eastAsia="zh-CN"/>
        </w:rPr>
        <w:t>元；</w:t>
      </w:r>
      <w:r>
        <w:rPr>
          <w:rFonts w:hint="eastAsia" w:ascii="仿宋_GB2312" w:hAnsi="仿宋_GB2312" w:cs="仿宋_GB2312"/>
          <w:b/>
          <w:bCs w:val="0"/>
          <w:color w:val="000000"/>
          <w:sz w:val="32"/>
          <w:szCs w:val="32"/>
          <w:lang w:val="en-US" w:eastAsia="zh-CN"/>
        </w:rPr>
        <w:t>三是</w:t>
      </w:r>
      <w:r>
        <w:rPr>
          <w:rFonts w:hint="eastAsia" w:ascii="仿宋_GB2312" w:hAnsi="仿宋_GB2312" w:cs="仿宋_GB2312"/>
          <w:b w:val="0"/>
          <w:bCs/>
          <w:color w:val="000000"/>
          <w:sz w:val="32"/>
          <w:szCs w:val="32"/>
          <w:lang w:val="en-US" w:eastAsia="zh-CN"/>
        </w:rPr>
        <w:t>接待省残联指导自贡市第三届残疾人艺术节费用900元</w:t>
      </w:r>
      <w:r>
        <w:rPr>
          <w:rFonts w:hint="eastAsia" w:ascii="仿宋_GB2312" w:hAnsi="仿宋_GB2312" w:eastAsia="仿宋_GB2312" w:cs="仿宋_GB2312"/>
          <w:b w:val="0"/>
          <w:bCs/>
          <w:color w:val="000000"/>
          <w:sz w:val="32"/>
          <w:szCs w:val="32"/>
          <w:lang w:val="en-US" w:eastAsia="zh-CN"/>
        </w:rPr>
        <w:t>；</w:t>
      </w:r>
      <w:r>
        <w:rPr>
          <w:rFonts w:hint="eastAsia" w:ascii="仿宋_GB2312" w:hAnsi="仿宋_GB2312" w:cs="仿宋_GB2312"/>
          <w:b/>
          <w:bCs w:val="0"/>
          <w:color w:val="000000"/>
          <w:sz w:val="32"/>
          <w:szCs w:val="32"/>
          <w:lang w:val="en-US" w:eastAsia="zh-CN"/>
        </w:rPr>
        <w:t>四是</w:t>
      </w:r>
      <w:r>
        <w:rPr>
          <w:rFonts w:hint="eastAsia" w:ascii="仿宋_GB2312" w:hAnsi="仿宋_GB2312" w:cs="仿宋_GB2312"/>
          <w:b w:val="0"/>
          <w:bCs/>
          <w:color w:val="000000"/>
          <w:sz w:val="32"/>
          <w:szCs w:val="32"/>
          <w:lang w:val="en-US" w:eastAsia="zh-CN"/>
        </w:rPr>
        <w:t>省残联现场抽评定点残疾儿童康复训练机构接待费用990</w:t>
      </w:r>
      <w:r>
        <w:rPr>
          <w:rFonts w:hint="eastAsia" w:ascii="仿宋_GB2312" w:hAnsi="仿宋_GB2312" w:eastAsia="仿宋_GB2312" w:cs="仿宋_GB2312"/>
          <w:b w:val="0"/>
          <w:bCs/>
          <w:color w:val="000000"/>
          <w:sz w:val="32"/>
          <w:szCs w:val="32"/>
          <w:lang w:val="en-US" w:eastAsia="zh-CN"/>
        </w:rPr>
        <w:t>元；</w:t>
      </w:r>
      <w:r>
        <w:rPr>
          <w:rFonts w:hint="eastAsia" w:ascii="仿宋_GB2312" w:hAnsi="仿宋_GB2312" w:cs="仿宋_GB2312"/>
          <w:b/>
          <w:bCs w:val="0"/>
          <w:color w:val="000000"/>
          <w:sz w:val="32"/>
          <w:szCs w:val="32"/>
          <w:lang w:val="en-US" w:eastAsia="zh-CN"/>
        </w:rPr>
        <w:t>五是</w:t>
      </w:r>
      <w:r>
        <w:rPr>
          <w:rFonts w:hint="eastAsia" w:ascii="仿宋_GB2312" w:hAnsi="仿宋_GB2312" w:cs="仿宋_GB2312"/>
          <w:b w:val="0"/>
          <w:bCs/>
          <w:color w:val="000000"/>
          <w:sz w:val="32"/>
          <w:szCs w:val="32"/>
          <w:lang w:val="en-US" w:eastAsia="zh-CN"/>
        </w:rPr>
        <w:t>省残联调研自贡市残疾人工作接待费用1050元</w:t>
      </w:r>
      <w:r>
        <w:rPr>
          <w:rFonts w:hint="eastAsia" w:ascii="仿宋_GB2312" w:hAnsi="仿宋_GB2312" w:eastAsia="仿宋_GB2312" w:cs="仿宋_GB2312"/>
          <w:b w:val="0"/>
          <w:bCs/>
          <w:color w:val="000000"/>
          <w:sz w:val="32"/>
          <w:szCs w:val="32"/>
          <w:lang w:val="en-US" w:eastAsia="zh-CN"/>
        </w:rPr>
        <w:t>。</w:t>
      </w:r>
    </w:p>
    <w:p>
      <w:pPr>
        <w:spacing w:line="600" w:lineRule="exact"/>
        <w:ind w:firstLine="643" w:firstLineChars="20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bCs w:val="0"/>
          <w:color w:val="000000"/>
          <w:sz w:val="32"/>
          <w:szCs w:val="32"/>
        </w:rPr>
        <w:t>外事接待支出</w:t>
      </w:r>
      <w:r>
        <w:rPr>
          <w:rFonts w:hint="eastAsia" w:ascii="仿宋_GB2312" w:hAnsi="仿宋_GB2312" w:eastAsia="仿宋_GB2312" w:cs="仿宋_GB2312"/>
          <w:b/>
          <w:bCs w:val="0"/>
          <w:color w:val="000000"/>
          <w:sz w:val="32"/>
          <w:szCs w:val="32"/>
          <w:lang w:val="en-US" w:eastAsia="zh-CN"/>
        </w:rPr>
        <w:t>0</w:t>
      </w:r>
      <w:r>
        <w:rPr>
          <w:rFonts w:hint="eastAsia" w:ascii="仿宋_GB2312"/>
          <w:color w:val="000000"/>
          <w:szCs w:val="32"/>
        </w:rPr>
        <w:t>万元，外事接待</w:t>
      </w:r>
      <w:r>
        <w:rPr>
          <w:rFonts w:hint="eastAsia" w:ascii="仿宋_GB2312"/>
          <w:color w:val="000000"/>
          <w:szCs w:val="32"/>
          <w:lang w:val="en-US" w:eastAsia="zh-CN"/>
        </w:rPr>
        <w:t>0</w:t>
      </w:r>
      <w:r>
        <w:rPr>
          <w:rFonts w:hint="eastAsia" w:ascii="仿宋_GB2312"/>
          <w:color w:val="000000"/>
          <w:szCs w:val="32"/>
        </w:rPr>
        <w:t>批次，</w:t>
      </w:r>
      <w:r>
        <w:rPr>
          <w:rFonts w:hint="eastAsia" w:ascii="仿宋_GB2312"/>
          <w:color w:val="000000"/>
          <w:szCs w:val="32"/>
          <w:lang w:val="en-US" w:eastAsia="zh-CN"/>
        </w:rPr>
        <w:t>0</w:t>
      </w:r>
      <w:r>
        <w:rPr>
          <w:rFonts w:hint="eastAsia" w:ascii="仿宋_GB2312"/>
          <w:color w:val="000000"/>
          <w:szCs w:val="32"/>
        </w:rPr>
        <w:t>人，共计支出</w:t>
      </w:r>
      <w:r>
        <w:rPr>
          <w:rFonts w:hint="eastAsia" w:ascii="仿宋_GB2312"/>
          <w:color w:val="000000"/>
          <w:szCs w:val="32"/>
          <w:lang w:val="en-US" w:eastAsia="zh-CN"/>
        </w:rPr>
        <w:t>0</w:t>
      </w:r>
      <w:r>
        <w:rPr>
          <w:rFonts w:hint="eastAsia" w:ascii="仿宋_GB2312"/>
          <w:color w:val="000000"/>
          <w:szCs w:val="32"/>
        </w:rPr>
        <w:t>万元</w:t>
      </w:r>
      <w:r>
        <w:rPr>
          <w:rFonts w:hint="eastAsia" w:ascii="仿宋_GB2312"/>
          <w:color w:val="000000"/>
          <w:szCs w:val="32"/>
          <w:lang w:val="en-US" w:eastAsia="zh-CN"/>
        </w:rPr>
        <w:t>0。</w:t>
      </w:r>
    </w:p>
    <w:p>
      <w:pPr>
        <w:spacing w:line="600" w:lineRule="exact"/>
        <w:ind w:firstLine="640"/>
        <w:outlineLvl w:val="1"/>
        <w:rPr>
          <w:rStyle w:val="18"/>
          <w:rFonts w:ascii="黑体" w:hAnsi="黑体" w:eastAsia="黑体"/>
          <w:color w:val="000000" w:themeColor="text1"/>
          <w14:textFill>
            <w14:solidFill>
              <w14:schemeClr w14:val="tx1"/>
            </w14:solidFill>
          </w14:textFill>
        </w:rPr>
      </w:pPr>
      <w:bookmarkStart w:id="40" w:name="_Toc9843"/>
      <w:bookmarkStart w:id="41" w:name="_Toc15396610"/>
      <w:bookmarkStart w:id="42" w:name="_Toc15377218"/>
      <w:r>
        <w:rPr>
          <w:rFonts w:hint="eastAsia" w:ascii="黑体" w:eastAsia="黑体"/>
          <w:color w:val="000000" w:themeColor="text1"/>
          <w:sz w:val="32"/>
          <w:szCs w:val="32"/>
          <w14:textFill>
            <w14:solidFill>
              <w14:schemeClr w14:val="tx1"/>
            </w14:solidFill>
          </w14:textFill>
        </w:rPr>
        <w:t>八、</w:t>
      </w:r>
      <w:r>
        <w:rPr>
          <w:rStyle w:val="18"/>
          <w:rFonts w:hint="eastAsia" w:ascii="黑体" w:hAnsi="黑体" w:eastAsia="黑体"/>
          <w:b w:val="0"/>
          <w:color w:val="000000" w:themeColor="text1"/>
          <w14:textFill>
            <w14:solidFill>
              <w14:schemeClr w14:val="tx1"/>
            </w14:solidFill>
          </w14:textFill>
        </w:rPr>
        <w:t>政府性基金预算支出决算情况说明</w:t>
      </w:r>
      <w:bookmarkEnd w:id="40"/>
      <w:bookmarkEnd w:id="41"/>
      <w:bookmarkEnd w:id="42"/>
    </w:p>
    <w:p>
      <w:pPr>
        <w:spacing w:line="600" w:lineRule="exact"/>
        <w:ind w:firstLine="640"/>
        <w:rPr>
          <w:rFonts w:hint="eastAsia" w:ascii="仿宋_GB2312" w:eastAsia="仿宋_GB2312"/>
          <w:color w:val="FF0000"/>
          <w:sz w:val="32"/>
          <w:szCs w:val="32"/>
          <w:lang w:eastAsia="zh-CN"/>
        </w:rPr>
      </w:pPr>
      <w:r>
        <w:rPr>
          <w:rFonts w:ascii="仿宋_GB2312" w:eastAsia="仿宋_GB2312"/>
          <w:color w:val="000000" w:themeColor="text1"/>
          <w:sz w:val="32"/>
          <w:szCs w:val="32"/>
          <w14:textFill>
            <w14:solidFill>
              <w14:schemeClr w14:val="tx1"/>
            </w14:solidFill>
          </w14:textFill>
        </w:rPr>
        <w:t>202</w:t>
      </w:r>
      <w:r>
        <w:rPr>
          <w:rFonts w:hint="eastAsia" w:ascii="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年政府性基金预算拨款支出</w:t>
      </w:r>
      <w:r>
        <w:rPr>
          <w:rFonts w:hint="eastAsia" w:ascii="仿宋_GB2312"/>
          <w:color w:val="000000" w:themeColor="text1"/>
          <w:sz w:val="32"/>
          <w:szCs w:val="32"/>
          <w:lang w:val="en-US" w:eastAsia="zh-CN"/>
          <w14:textFill>
            <w14:solidFill>
              <w14:schemeClr w14:val="tx1"/>
            </w14:solidFill>
          </w14:textFill>
        </w:rPr>
        <w:t>57.57</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auto"/>
          <w:sz w:val="32"/>
          <w:szCs w:val="32"/>
        </w:rPr>
        <w:t>。</w:t>
      </w:r>
    </w:p>
    <w:p>
      <w:pPr>
        <w:numPr>
          <w:ilvl w:val="0"/>
          <w:numId w:val="4"/>
        </w:numPr>
        <w:spacing w:line="600" w:lineRule="exact"/>
        <w:ind w:firstLine="640"/>
        <w:outlineLvl w:val="1"/>
        <w:rPr>
          <w:rStyle w:val="18"/>
          <w:rFonts w:ascii="黑体" w:hAnsi="黑体" w:eastAsia="黑体"/>
          <w:b w:val="0"/>
        </w:rPr>
      </w:pPr>
      <w:bookmarkStart w:id="43" w:name="_Toc15377219"/>
      <w:bookmarkStart w:id="44" w:name="_Toc10775"/>
      <w:bookmarkStart w:id="45" w:name="_Toc15396611"/>
      <w:r>
        <w:rPr>
          <w:rStyle w:val="18"/>
          <w:rFonts w:hint="eastAsia" w:ascii="黑体" w:hAnsi="黑体" w:eastAsia="黑体"/>
          <w:b w:val="0"/>
        </w:rPr>
        <w:t>国有资本经营预算支出决算情况说明</w:t>
      </w:r>
      <w:bookmarkEnd w:id="43"/>
      <w:bookmarkEnd w:id="44"/>
      <w:bookmarkEnd w:id="4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w:t>
      </w:r>
      <w:r>
        <w:rPr>
          <w:rFonts w:hint="eastAsia" w:ascii="仿宋_GB2312"/>
          <w:color w:val="000000"/>
          <w:sz w:val="32"/>
          <w:szCs w:val="32"/>
          <w:lang w:val="en-US" w:eastAsia="zh-CN"/>
        </w:rPr>
        <w:t>1</w:t>
      </w:r>
      <w:r>
        <w:rPr>
          <w:rFonts w:hint="eastAsia" w:ascii="仿宋_GB2312" w:eastAsia="仿宋_GB2312"/>
          <w:color w:val="000000"/>
          <w:sz w:val="32"/>
          <w:szCs w:val="32"/>
        </w:rPr>
        <w:t>年国有资本经营预算拨款支出</w:t>
      </w:r>
      <w:r>
        <w:rPr>
          <w:rFonts w:hint="eastAsia" w:ascii="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firstLineChars="200"/>
        <w:outlineLvl w:val="1"/>
        <w:rPr>
          <w:rStyle w:val="18"/>
          <w:rFonts w:ascii="黑体" w:hAnsi="黑体" w:eastAsia="黑体"/>
        </w:rPr>
      </w:pPr>
      <w:bookmarkStart w:id="46" w:name="_Toc15396612"/>
      <w:bookmarkStart w:id="47" w:name="_Toc738"/>
      <w:bookmarkStart w:id="48" w:name="_Toc15377221"/>
      <w:r>
        <w:rPr>
          <w:rFonts w:hint="eastAsia" w:ascii="黑体" w:hAnsi="黑体" w:eastAsia="黑体"/>
          <w:color w:val="000000"/>
          <w:sz w:val="32"/>
          <w:szCs w:val="32"/>
        </w:rPr>
        <w:t>十</w:t>
      </w:r>
      <w:r>
        <w:rPr>
          <w:rStyle w:val="18"/>
          <w:rFonts w:hint="eastAsia" w:ascii="黑体" w:hAnsi="黑体" w:eastAsia="黑体"/>
        </w:rPr>
        <w:t>、</w:t>
      </w:r>
      <w:r>
        <w:rPr>
          <w:rStyle w:val="18"/>
          <w:rFonts w:hint="eastAsia" w:ascii="黑体" w:hAnsi="黑体" w:eastAsia="黑体"/>
          <w:b w:val="0"/>
        </w:rPr>
        <w:t>其他重要事项的情况说明</w:t>
      </w:r>
      <w:bookmarkEnd w:id="46"/>
      <w:bookmarkEnd w:id="47"/>
      <w:bookmarkEnd w:id="48"/>
    </w:p>
    <w:p>
      <w:pPr>
        <w:spacing w:line="600" w:lineRule="exact"/>
        <w:ind w:firstLine="643" w:firstLineChars="200"/>
        <w:outlineLvl w:val="2"/>
        <w:rPr>
          <w:rFonts w:hint="eastAsia" w:ascii="楷体_GB2312" w:hAnsi="楷体_GB2312" w:eastAsia="楷体_GB2312" w:cs="楷体_GB2312"/>
          <w:b/>
          <w:bCs w:val="0"/>
          <w:color w:val="000000"/>
          <w:sz w:val="32"/>
          <w:szCs w:val="32"/>
          <w:lang w:eastAsia="zh-CN"/>
        </w:rPr>
      </w:pPr>
      <w:bookmarkStart w:id="49" w:name="_Toc15377222"/>
      <w:r>
        <w:rPr>
          <w:rFonts w:hint="eastAsia" w:ascii="楷体_GB2312" w:hAnsi="楷体_GB2312" w:eastAsia="楷体_GB2312" w:cs="楷体_GB2312"/>
          <w:b/>
          <w:bCs w:val="0"/>
          <w:color w:val="000000"/>
          <w:sz w:val="32"/>
          <w:szCs w:val="32"/>
        </w:rPr>
        <w:t>（一）机关运行经费支出情况</w:t>
      </w:r>
      <w:bookmarkEnd w:id="49"/>
      <w:r>
        <w:rPr>
          <w:rFonts w:hint="eastAsia" w:ascii="楷体_GB2312" w:hAnsi="楷体_GB2312" w:eastAsia="楷体_GB2312" w:cs="楷体_GB2312"/>
          <w:b/>
          <w:bCs w:val="0"/>
          <w:color w:val="000000"/>
          <w:sz w:val="32"/>
          <w:szCs w:val="32"/>
          <w:lang w:eastAsia="zh-CN"/>
        </w:rPr>
        <w:t>。</w:t>
      </w:r>
    </w:p>
    <w:p>
      <w:pPr>
        <w:spacing w:line="600" w:lineRule="exact"/>
        <w:ind w:firstLine="640" w:firstLineChars="200"/>
        <w:outlineLvl w:val="2"/>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市残联</w:t>
      </w:r>
      <w:r>
        <w:rPr>
          <w:rFonts w:hint="eastAsia" w:ascii="仿宋_GB2312" w:hAnsi="仿宋_GB2312" w:eastAsia="仿宋_GB2312" w:cs="仿宋_GB2312"/>
          <w:color w:val="000000"/>
          <w:sz w:val="32"/>
          <w:szCs w:val="32"/>
        </w:rPr>
        <w:t>机关运行经费支出</w:t>
      </w:r>
      <w:r>
        <w:rPr>
          <w:rFonts w:hint="eastAsia" w:ascii="仿宋_GB2312" w:hAnsi="仿宋_GB2312" w:cs="仿宋_GB2312"/>
          <w:color w:val="000000"/>
          <w:sz w:val="32"/>
          <w:szCs w:val="32"/>
          <w:lang w:val="en-US" w:eastAsia="zh-CN"/>
        </w:rPr>
        <w:t>30.69</w:t>
      </w:r>
      <w:r>
        <w:rPr>
          <w:rFonts w:hint="eastAsia" w:ascii="仿宋_GB2312" w:hAnsi="仿宋_GB2312" w:eastAsia="仿宋_GB2312" w:cs="仿宋_GB2312"/>
          <w:color w:val="000000"/>
          <w:sz w:val="32"/>
          <w:szCs w:val="32"/>
        </w:rPr>
        <w:t>万元，比</w:t>
      </w:r>
      <w:r>
        <w:rPr>
          <w:rFonts w:hint="eastAsia" w:ascii="仿宋_GB2312" w:hAnsi="仿宋_GB2312" w:cs="仿宋_GB2312"/>
          <w:color w:val="000000"/>
          <w:sz w:val="32"/>
          <w:szCs w:val="32"/>
          <w:lang w:val="en-US" w:eastAsia="zh-CN"/>
        </w:rPr>
        <w:t>2020年减少9.74</w:t>
      </w:r>
      <w:r>
        <w:rPr>
          <w:rFonts w:hint="eastAsia" w:ascii="仿宋_GB2312" w:hAnsi="仿宋_GB2312" w:eastAsia="仿宋_GB2312" w:cs="仿宋_GB2312"/>
          <w:color w:val="000000"/>
          <w:sz w:val="32"/>
          <w:szCs w:val="32"/>
        </w:rPr>
        <w:t>万元，</w:t>
      </w:r>
      <w:r>
        <w:rPr>
          <w:rFonts w:hint="eastAsia" w:ascii="仿宋_GB2312" w:hAnsi="仿宋_GB2312" w:cs="仿宋_GB2312"/>
          <w:color w:val="000000"/>
          <w:sz w:val="32"/>
          <w:szCs w:val="32"/>
          <w:lang w:eastAsia="zh-CN"/>
        </w:rPr>
        <w:t>下降</w:t>
      </w:r>
      <w:r>
        <w:rPr>
          <w:rFonts w:hint="eastAsia" w:ascii="仿宋_GB2312" w:hAnsi="仿宋_GB2312" w:cs="仿宋_GB2312"/>
          <w:color w:val="000000"/>
          <w:sz w:val="32"/>
          <w:szCs w:val="32"/>
          <w:lang w:val="en-US" w:eastAsia="zh-CN"/>
        </w:rPr>
        <w:t>24.09</w:t>
      </w:r>
      <w:r>
        <w:rPr>
          <w:rFonts w:hint="eastAsia" w:ascii="仿宋_GB2312" w:hAnsi="仿宋_GB2312" w:eastAsia="仿宋_GB2312" w:cs="仿宋_GB2312"/>
          <w:color w:val="000000"/>
          <w:sz w:val="32"/>
          <w:szCs w:val="32"/>
        </w:rPr>
        <w:t>%。主要原因是</w:t>
      </w:r>
      <w:r>
        <w:rPr>
          <w:rFonts w:hint="eastAsia" w:ascii="仿宋_GB2312" w:hAnsi="仿宋_GB2312" w:eastAsia="仿宋_GB2312" w:cs="仿宋_GB2312"/>
          <w:color w:val="000000"/>
          <w:lang w:eastAsia="zh-CN"/>
        </w:rPr>
        <w:t>公用经费</w:t>
      </w:r>
      <w:r>
        <w:rPr>
          <w:rFonts w:hint="eastAsia" w:ascii="仿宋_GB2312" w:hAnsi="仿宋_GB2312" w:cs="仿宋_GB2312"/>
          <w:color w:val="000000"/>
          <w:lang w:eastAsia="zh-CN"/>
        </w:rPr>
        <w:t>减少</w:t>
      </w:r>
      <w:r>
        <w:rPr>
          <w:rFonts w:hint="eastAsia" w:ascii="仿宋_GB2312" w:hAnsi="仿宋_GB2312" w:eastAsia="仿宋_GB2312" w:cs="仿宋_GB2312"/>
          <w:color w:val="000000"/>
          <w:lang w:eastAsia="zh-CN"/>
        </w:rPr>
        <w:t>。</w:t>
      </w:r>
    </w:p>
    <w:p>
      <w:pPr>
        <w:numPr>
          <w:ilvl w:val="0"/>
          <w:numId w:val="0"/>
        </w:numPr>
        <w:autoSpaceDE w:val="0"/>
        <w:autoSpaceDN w:val="0"/>
        <w:adjustRightInd w:val="0"/>
        <w:spacing w:line="600" w:lineRule="exact"/>
        <w:ind w:left="640" w:leftChars="0"/>
        <w:jc w:val="left"/>
        <w:outlineLvl w:val="2"/>
        <w:rPr>
          <w:rFonts w:hint="eastAsia" w:ascii="仿宋_GB2312" w:hAnsi="仿宋_GB2312" w:cs="仿宋_GB2312"/>
          <w:b/>
          <w:color w:val="000000"/>
          <w:sz w:val="32"/>
          <w:szCs w:val="32"/>
          <w:lang w:eastAsia="zh-CN"/>
        </w:rPr>
      </w:pPr>
      <w:bookmarkStart w:id="50" w:name="_Toc15377223"/>
      <w:r>
        <w:rPr>
          <w:rFonts w:hint="eastAsia" w:ascii="仿宋_GB2312" w:hAnsi="仿宋_GB2312" w:cs="仿宋_GB2312"/>
          <w:b/>
          <w:color w:val="000000"/>
          <w:sz w:val="32"/>
          <w:szCs w:val="32"/>
          <w:lang w:eastAsia="zh-CN"/>
        </w:rPr>
        <w:t>（二）</w:t>
      </w:r>
      <w:r>
        <w:rPr>
          <w:rFonts w:hint="eastAsia" w:ascii="仿宋_GB2312" w:hAnsi="仿宋_GB2312" w:eastAsia="仿宋_GB2312" w:cs="仿宋_GB2312"/>
          <w:b/>
          <w:color w:val="000000"/>
          <w:sz w:val="32"/>
          <w:szCs w:val="32"/>
        </w:rPr>
        <w:t>政府采购支出情况</w:t>
      </w:r>
      <w:bookmarkEnd w:id="50"/>
      <w:r>
        <w:rPr>
          <w:rFonts w:hint="eastAsia" w:ascii="仿宋_GB2312" w:hAnsi="仿宋_GB2312" w:cs="仿宋_GB2312"/>
          <w:b/>
          <w:color w:val="000000"/>
          <w:sz w:val="32"/>
          <w:szCs w:val="32"/>
          <w:lang w:eastAsia="zh-CN"/>
        </w:rPr>
        <w:t>。</w:t>
      </w:r>
    </w:p>
    <w:p>
      <w:pPr>
        <w:numPr>
          <w:ilvl w:val="0"/>
          <w:numId w:val="0"/>
        </w:numPr>
        <w:autoSpaceDE w:val="0"/>
        <w:autoSpaceDN w:val="0"/>
        <w:adjustRightInd w:val="0"/>
        <w:spacing w:line="600" w:lineRule="exact"/>
        <w:ind w:firstLine="640" w:firstLineChars="200"/>
        <w:jc w:val="left"/>
        <w:outlineLvl w:val="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市残联</w:t>
      </w:r>
      <w:r>
        <w:rPr>
          <w:rFonts w:hint="eastAsia" w:ascii="仿宋_GB2312" w:hAnsi="仿宋_GB2312" w:eastAsia="仿宋_GB2312" w:cs="仿宋_GB2312"/>
          <w:color w:val="000000"/>
          <w:sz w:val="32"/>
          <w:szCs w:val="32"/>
        </w:rPr>
        <w:t>政府采购支出总额</w:t>
      </w:r>
      <w:r>
        <w:rPr>
          <w:rFonts w:hint="eastAsia" w:ascii="仿宋_GB2312" w:hAnsi="仿宋_GB2312" w:cs="仿宋_GB2312"/>
          <w:color w:val="000000"/>
          <w:sz w:val="32"/>
          <w:szCs w:val="32"/>
          <w:lang w:val="en-US" w:eastAsia="zh-CN"/>
        </w:rPr>
        <w:t>361.64</w:t>
      </w:r>
      <w:r>
        <w:rPr>
          <w:rFonts w:hint="eastAsia" w:ascii="仿宋_GB2312" w:hAnsi="仿宋_GB2312" w:eastAsia="仿宋_GB2312" w:cs="仿宋_GB2312"/>
          <w:color w:val="000000"/>
          <w:sz w:val="32"/>
          <w:szCs w:val="32"/>
        </w:rPr>
        <w:t>万元，其中：政府采购货物支出</w:t>
      </w:r>
      <w:r>
        <w:rPr>
          <w:rFonts w:hint="eastAsia" w:ascii="仿宋_GB2312" w:hAnsi="仿宋_GB2312" w:cs="仿宋_GB2312"/>
          <w:color w:val="000000"/>
          <w:sz w:val="32"/>
          <w:szCs w:val="32"/>
          <w:lang w:val="en-US" w:eastAsia="zh-CN"/>
        </w:rPr>
        <w:t>12.73</w:t>
      </w:r>
      <w:r>
        <w:rPr>
          <w:rFonts w:hint="eastAsia" w:ascii="仿宋_GB2312" w:hAnsi="仿宋_GB2312" w:eastAsia="仿宋_GB2312" w:cs="仿宋_GB2312"/>
          <w:color w:val="000000"/>
          <w:sz w:val="32"/>
          <w:szCs w:val="32"/>
        </w:rPr>
        <w:t>万元、政府采购工程支出</w:t>
      </w:r>
      <w:r>
        <w:rPr>
          <w:rFonts w:hint="eastAsia" w:ascii="仿宋_GB2312" w:hAnsi="仿宋_GB2312" w:cs="仿宋_GB2312"/>
          <w:color w:val="000000"/>
          <w:sz w:val="32"/>
          <w:szCs w:val="32"/>
          <w:lang w:val="en-US" w:eastAsia="zh-CN"/>
        </w:rPr>
        <w:t>348.91</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themeColor="text1"/>
          <w:sz w:val="32"/>
          <w:szCs w:val="32"/>
          <w14:textFill>
            <w14:solidFill>
              <w14:schemeClr w14:val="tx1"/>
            </w14:solidFill>
          </w14:textFill>
        </w:rPr>
        <w:t>主要用于</w:t>
      </w:r>
      <w:r>
        <w:rPr>
          <w:rFonts w:hint="eastAsia" w:ascii="仿宋_GB2312" w:hAnsi="仿宋_GB2312" w:eastAsia="仿宋_GB2312" w:cs="仿宋_GB2312"/>
          <w:sz w:val="32"/>
          <w:szCs w:val="32"/>
        </w:rPr>
        <w:t>采购办公设备、市残疾人康复中心大楼建设中央空调及附属设施康复设备等。</w:t>
      </w:r>
      <w:r>
        <w:rPr>
          <w:rFonts w:hint="eastAsia" w:ascii="仿宋_GB2312" w:hAnsi="仿宋_GB2312" w:eastAsia="仿宋_GB2312" w:cs="仿宋_GB2312"/>
          <w:color w:val="000000"/>
          <w:sz w:val="32"/>
          <w:szCs w:val="32"/>
        </w:rPr>
        <w:t>授予中小企业合同金额</w:t>
      </w:r>
      <w:r>
        <w:rPr>
          <w:rFonts w:hint="eastAsia" w:ascii="仿宋_GB2312" w:hAnsi="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万元，占政府采购支出总额的</w:t>
      </w:r>
      <w:r>
        <w:rPr>
          <w:rFonts w:hint="eastAsia" w:ascii="仿宋_GB2312" w:hAnsi="仿宋_GB2312" w:cs="仿宋_GB2312"/>
          <w:color w:val="000000"/>
          <w:sz w:val="32"/>
          <w:szCs w:val="32"/>
          <w:lang w:val="en-US" w:eastAsia="zh-CN"/>
        </w:rPr>
        <w:t>0</w:t>
      </w:r>
      <w:r>
        <w:rPr>
          <w:rFonts w:hint="eastAsia" w:ascii="仿宋_GB2312" w:hAnsi="仿宋_GB2312" w:eastAsia="仿宋_GB2312" w:cs="仿宋_GB2312"/>
          <w:color w:val="000000"/>
          <w:sz w:val="32"/>
          <w:szCs w:val="32"/>
        </w:rPr>
        <w:t>%，其中：授予小微企业合同金额</w:t>
      </w:r>
      <w:r>
        <w:rPr>
          <w:rFonts w:hint="eastAsia" w:ascii="仿宋_GB2312" w:hAnsi="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万元，占政府采购支出总额的</w:t>
      </w:r>
      <w:r>
        <w:rPr>
          <w:rFonts w:hint="eastAsia" w:ascii="仿宋_GB2312" w:hAnsi="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p>
    <w:p>
      <w:pPr>
        <w:numPr>
          <w:ilvl w:val="0"/>
          <w:numId w:val="0"/>
        </w:numPr>
        <w:autoSpaceDE w:val="0"/>
        <w:autoSpaceDN w:val="0"/>
        <w:adjustRightInd w:val="0"/>
        <w:spacing w:line="600" w:lineRule="exact"/>
        <w:ind w:left="640" w:leftChars="0"/>
        <w:jc w:val="left"/>
        <w:outlineLvl w:val="2"/>
        <w:rPr>
          <w:rFonts w:hint="eastAsia" w:ascii="楷体_GB2312" w:hAnsi="楷体_GB2312" w:eastAsia="楷体_GB2312" w:cs="楷体_GB2312"/>
          <w:b/>
          <w:color w:val="000000"/>
          <w:sz w:val="32"/>
          <w:szCs w:val="32"/>
          <w:lang w:eastAsia="zh-CN"/>
        </w:rPr>
      </w:pPr>
      <w:bookmarkStart w:id="51" w:name="_Toc15377224"/>
      <w:r>
        <w:rPr>
          <w:rFonts w:hint="eastAsia" w:ascii="楷体_GB2312" w:hAnsi="楷体_GB2312" w:eastAsia="楷体_GB2312" w:cs="楷体_GB2312"/>
          <w:b/>
          <w:color w:val="000000"/>
          <w:sz w:val="32"/>
          <w:szCs w:val="32"/>
          <w:lang w:eastAsia="zh-CN"/>
        </w:rPr>
        <w:t>（三）</w:t>
      </w:r>
      <w:r>
        <w:rPr>
          <w:rFonts w:hint="eastAsia" w:ascii="楷体_GB2312" w:hAnsi="楷体_GB2312" w:eastAsia="楷体_GB2312" w:cs="楷体_GB2312"/>
          <w:b/>
          <w:color w:val="000000"/>
          <w:sz w:val="32"/>
          <w:szCs w:val="32"/>
        </w:rPr>
        <w:t>国有资产占有使用情况</w:t>
      </w:r>
      <w:bookmarkEnd w:id="51"/>
      <w:r>
        <w:rPr>
          <w:rFonts w:hint="eastAsia" w:ascii="楷体_GB2312" w:hAnsi="楷体_GB2312" w:eastAsia="楷体_GB2312" w:cs="楷体_GB2312"/>
          <w:b/>
          <w:color w:val="000000"/>
          <w:sz w:val="32"/>
          <w:szCs w:val="32"/>
          <w:lang w:eastAsia="zh-CN"/>
        </w:rPr>
        <w:t>。</w:t>
      </w:r>
    </w:p>
    <w:p>
      <w:pPr>
        <w:numPr>
          <w:ilvl w:val="0"/>
          <w:numId w:val="0"/>
        </w:numPr>
        <w:autoSpaceDE w:val="0"/>
        <w:autoSpaceDN w:val="0"/>
        <w:adjustRightInd w:val="0"/>
        <w:spacing w:line="600" w:lineRule="exact"/>
        <w:ind w:firstLine="640" w:firstLineChars="200"/>
        <w:jc w:val="left"/>
        <w:outlineLvl w:val="2"/>
        <w:rPr>
          <w:rFonts w:hint="eastAsia" w:ascii="仿宋_GB2312" w:hAnsi="仿宋_GB2312" w:eastAsia="仿宋_GB2312" w:cs="仿宋_GB2312"/>
          <w:b/>
          <w:color w:val="FF0000"/>
          <w:sz w:val="32"/>
          <w:szCs w:val="32"/>
        </w:rPr>
      </w:pPr>
      <w:r>
        <w:rPr>
          <w:rFonts w:hint="eastAsia" w:ascii="仿宋_GB2312" w:hAnsi="仿宋_GB2312" w:eastAsia="仿宋_GB2312" w:cs="仿宋_GB2312"/>
          <w:color w:val="000000"/>
          <w:sz w:val="32"/>
          <w:szCs w:val="32"/>
        </w:rPr>
        <w:t>截至202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年12月31日，</w:t>
      </w:r>
      <w:r>
        <w:rPr>
          <w:rFonts w:hint="eastAsia" w:ascii="仿宋_GB2312" w:hAnsi="仿宋_GB2312" w:eastAsia="仿宋_GB2312" w:cs="仿宋_GB2312"/>
          <w:color w:val="000000"/>
          <w:sz w:val="32"/>
          <w:szCs w:val="32"/>
          <w:lang w:eastAsia="zh-CN"/>
        </w:rPr>
        <w:t>市残联</w:t>
      </w:r>
      <w:r>
        <w:rPr>
          <w:rFonts w:hint="eastAsia" w:ascii="仿宋_GB2312" w:hAnsi="仿宋_GB2312" w:eastAsia="仿宋_GB2312" w:cs="仿宋_GB2312"/>
          <w:color w:val="000000"/>
          <w:sz w:val="32"/>
          <w:szCs w:val="32"/>
        </w:rPr>
        <w:t>共有车辆</w:t>
      </w:r>
      <w:r>
        <w:rPr>
          <w:rFonts w:hint="eastAsia" w:ascii="仿宋_GB2312" w:hAnsi="仿宋_GB2312" w:cs="仿宋_GB2312"/>
          <w:color w:val="000000"/>
          <w:sz w:val="32"/>
          <w:szCs w:val="32"/>
          <w:lang w:val="en-US" w:eastAsia="zh-CN"/>
        </w:rPr>
        <w:t>0</w:t>
      </w:r>
      <w:r>
        <w:rPr>
          <w:rFonts w:hint="eastAsia" w:ascii="仿宋_GB2312" w:hAnsi="仿宋_GB2312" w:eastAsia="仿宋_GB2312" w:cs="仿宋_GB2312"/>
          <w:color w:val="000000"/>
          <w:sz w:val="32"/>
          <w:szCs w:val="32"/>
        </w:rPr>
        <w:t>辆，其中：主要领导干部用车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辆、机要通信用车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辆、应急保障用车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辆、其他用车</w:t>
      </w:r>
      <w:r>
        <w:rPr>
          <w:rFonts w:hint="eastAsia" w:ascii="仿宋_GB2312" w:hAnsi="仿宋_GB2312" w:cs="仿宋_GB2312"/>
          <w:color w:val="000000"/>
          <w:sz w:val="32"/>
          <w:szCs w:val="32"/>
          <w:lang w:val="en-US" w:eastAsia="zh-CN"/>
        </w:rPr>
        <w:t>0</w:t>
      </w:r>
      <w:r>
        <w:rPr>
          <w:rFonts w:hint="eastAsia" w:ascii="仿宋_GB2312" w:hAnsi="仿宋_GB2312" w:eastAsia="仿宋_GB2312" w:cs="仿宋_GB2312"/>
          <w:color w:val="000000"/>
          <w:sz w:val="32"/>
          <w:szCs w:val="32"/>
        </w:rPr>
        <w:t>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单价50万元以上通用设备</w:t>
      </w:r>
      <w:r>
        <w:rPr>
          <w:rFonts w:hint="eastAsia" w:ascii="仿宋_GB2312" w:hAnsi="仿宋_GB2312" w:cs="仿宋_GB2312"/>
          <w:color w:val="000000"/>
          <w:sz w:val="32"/>
          <w:szCs w:val="32"/>
          <w:lang w:val="en-US" w:eastAsia="zh-CN"/>
        </w:rPr>
        <w:t>0</w:t>
      </w:r>
      <w:r>
        <w:rPr>
          <w:rFonts w:hint="eastAsia" w:ascii="仿宋_GB2312" w:hAnsi="仿宋_GB2312" w:eastAsia="仿宋_GB2312" w:cs="仿宋_GB2312"/>
          <w:color w:val="000000"/>
          <w:sz w:val="32"/>
          <w:szCs w:val="32"/>
        </w:rPr>
        <w:t>台，单价100万元以上专用设备</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台。</w:t>
      </w:r>
    </w:p>
    <w:p>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（四）预算绩效管理情况。</w:t>
      </w:r>
    </w:p>
    <w:p>
      <w:pPr>
        <w:spacing w:line="580" w:lineRule="exact"/>
        <w:ind w:firstLine="640" w:firstLineChars="200"/>
        <w:rPr>
          <w:rFonts w:hint="eastAsia" w:ascii="仿宋_GB2312" w:hAnsi="仿宋_GB2312" w:cs="仿宋_GB2312"/>
          <w:szCs w:val="32"/>
          <w:lang w:eastAsia="zh-CN"/>
        </w:rPr>
      </w:pPr>
      <w:r>
        <w:rPr>
          <w:rFonts w:hint="eastAsia" w:ascii="仿宋_GB2312" w:hAnsi="仿宋_GB2312" w:cs="仿宋_GB2312"/>
          <w:szCs w:val="32"/>
        </w:rPr>
        <w:t>根据预算绩效管理要求，本</w:t>
      </w:r>
      <w:r>
        <w:rPr>
          <w:rFonts w:hint="eastAsia" w:ascii="仿宋_GB2312" w:hAnsi="仿宋_GB2312" w:cs="仿宋_GB2312"/>
          <w:szCs w:val="32"/>
          <w:lang w:eastAsia="zh-CN"/>
        </w:rPr>
        <w:t>单位</w:t>
      </w:r>
      <w:r>
        <w:rPr>
          <w:rFonts w:hint="eastAsia" w:ascii="仿宋_GB2312" w:hAnsi="仿宋_GB2312" w:cs="仿宋_GB2312"/>
          <w:szCs w:val="32"/>
        </w:rPr>
        <w:t>在2021年度预算编制阶段，组织对</w:t>
      </w:r>
      <w:r>
        <w:rPr>
          <w:rFonts w:hint="eastAsia" w:ascii="仿宋_GB2312" w:hAnsi="仿宋_GB2312" w:cs="仿宋_GB2312"/>
          <w:szCs w:val="32"/>
          <w:lang w:eastAsia="zh-CN"/>
        </w:rPr>
        <w:t>残疾人康复</w:t>
      </w:r>
      <w:r>
        <w:rPr>
          <w:rFonts w:hint="eastAsia" w:ascii="仿宋_GB2312" w:hAnsi="仿宋_GB2312" w:cs="仿宋_GB2312"/>
          <w:szCs w:val="32"/>
        </w:rPr>
        <w:t>项目等</w:t>
      </w:r>
      <w:r>
        <w:rPr>
          <w:rFonts w:hint="eastAsia" w:ascii="仿宋_GB2312" w:hAnsi="仿宋_GB2312" w:cs="仿宋_GB2312"/>
          <w:szCs w:val="32"/>
          <w:lang w:val="en-US" w:eastAsia="zh-CN"/>
        </w:rPr>
        <w:t>7</w:t>
      </w:r>
      <w:r>
        <w:rPr>
          <w:rFonts w:hint="eastAsia" w:ascii="仿宋_GB2312" w:hAnsi="仿宋_GB2312" w:cs="仿宋_GB2312"/>
          <w:szCs w:val="32"/>
        </w:rPr>
        <w:t>个项目开展了预算事前绩效评估，对</w:t>
      </w:r>
      <w:r>
        <w:rPr>
          <w:rFonts w:hint="eastAsia" w:ascii="仿宋_GB2312" w:hAnsi="仿宋_GB2312" w:cs="仿宋_GB2312"/>
          <w:szCs w:val="32"/>
          <w:lang w:val="en-US" w:eastAsia="zh-CN"/>
        </w:rPr>
        <w:t>7</w:t>
      </w:r>
      <w:r>
        <w:rPr>
          <w:rFonts w:hint="eastAsia" w:ascii="仿宋_GB2312" w:hAnsi="仿宋_GB2312" w:cs="仿宋_GB2312"/>
          <w:szCs w:val="32"/>
        </w:rPr>
        <w:t>个项目编制了绩效目标，预算执行过程中，选取</w:t>
      </w:r>
      <w:r>
        <w:rPr>
          <w:rFonts w:hint="eastAsia" w:ascii="仿宋_GB2312" w:hAnsi="仿宋_GB2312" w:cs="仿宋_GB2312"/>
          <w:szCs w:val="32"/>
          <w:lang w:val="en-US" w:eastAsia="zh-CN"/>
        </w:rPr>
        <w:t>5</w:t>
      </w:r>
      <w:r>
        <w:rPr>
          <w:rFonts w:hint="eastAsia" w:ascii="仿宋_GB2312" w:hAnsi="仿宋_GB2312" w:cs="仿宋_GB2312"/>
          <w:szCs w:val="32"/>
        </w:rPr>
        <w:t>个项目开展绩效监控，年终执行完毕后，对</w:t>
      </w:r>
      <w:r>
        <w:rPr>
          <w:rFonts w:hint="eastAsia" w:ascii="仿宋_GB2312" w:hAnsi="仿宋_GB2312" w:cs="仿宋_GB2312"/>
          <w:szCs w:val="32"/>
          <w:lang w:val="en-US" w:eastAsia="zh-CN"/>
        </w:rPr>
        <w:t>5</w:t>
      </w:r>
      <w:r>
        <w:rPr>
          <w:rFonts w:hint="eastAsia" w:ascii="仿宋_GB2312" w:hAnsi="仿宋_GB2312" w:cs="仿宋_GB2312"/>
          <w:szCs w:val="32"/>
        </w:rPr>
        <w:t>个项目开展了绩效自评</w:t>
      </w:r>
      <w:r>
        <w:rPr>
          <w:rFonts w:hint="eastAsia" w:ascii="仿宋_GB2312" w:hAnsi="仿宋_GB2312" w:cs="仿宋_GB2312"/>
          <w:szCs w:val="32"/>
          <w:lang w:eastAsia="zh-CN"/>
        </w:rPr>
        <w:t>。</w:t>
      </w:r>
    </w:p>
    <w:p>
      <w:pPr>
        <w:pStyle w:val="5"/>
        <w:rPr>
          <w:rFonts w:hint="eastAsia" w:ascii="仿宋_GB2312" w:hAnsi="仿宋_GB2312" w:cs="仿宋_GB2312"/>
          <w:szCs w:val="32"/>
          <w:lang w:eastAsia="zh-CN"/>
        </w:rPr>
      </w:pPr>
    </w:p>
    <w:p>
      <w:pPr>
        <w:rPr>
          <w:rFonts w:hint="eastAsia" w:ascii="仿宋_GB2312" w:hAnsi="仿宋_GB2312" w:cs="仿宋_GB2312"/>
          <w:szCs w:val="32"/>
          <w:lang w:eastAsia="zh-CN"/>
        </w:rPr>
      </w:pPr>
    </w:p>
    <w:p>
      <w:pPr>
        <w:pStyle w:val="11"/>
        <w:rPr>
          <w:rFonts w:hint="eastAsia" w:ascii="仿宋_GB2312" w:hAnsi="仿宋_GB2312" w:cs="仿宋_GB2312"/>
          <w:szCs w:val="32"/>
          <w:lang w:eastAsia="zh-CN"/>
        </w:rPr>
      </w:pPr>
    </w:p>
    <w:p>
      <w:pPr>
        <w:pStyle w:val="5"/>
        <w:rPr>
          <w:rFonts w:hint="eastAsia" w:ascii="仿宋_GB2312" w:hAnsi="仿宋_GB2312" w:cs="仿宋_GB2312"/>
          <w:szCs w:val="32"/>
          <w:lang w:eastAsia="zh-CN"/>
        </w:rPr>
      </w:pPr>
    </w:p>
    <w:p>
      <w:pPr>
        <w:rPr>
          <w:rFonts w:hint="eastAsia" w:ascii="仿宋_GB2312" w:hAnsi="仿宋_GB2312" w:cs="仿宋_GB2312"/>
          <w:szCs w:val="32"/>
          <w:lang w:eastAsia="zh-CN"/>
        </w:rPr>
      </w:pPr>
    </w:p>
    <w:p>
      <w:pPr>
        <w:spacing w:line="580" w:lineRule="exact"/>
        <w:rPr>
          <w:rFonts w:hint="eastAsia" w:ascii="仿宋_GB2312" w:hAnsi="仿宋_GB2312" w:eastAsia="仿宋_GB2312" w:cs="仿宋_GB2312"/>
          <w:sz w:val="32"/>
          <w:szCs w:val="32"/>
        </w:rPr>
      </w:pP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0" w:firstLineChars="0"/>
        <w:jc w:val="center"/>
        <w:textAlignment w:val="auto"/>
        <w:outlineLvl w:val="0"/>
        <w:rPr>
          <w:rStyle w:val="17"/>
          <w:rFonts w:ascii="黑体" w:hAnsi="黑体" w:eastAsia="黑体"/>
          <w:b w:val="0"/>
        </w:rPr>
      </w:pPr>
      <w:bookmarkStart w:id="52" w:name="_Toc3536"/>
      <w:bookmarkStart w:id="53" w:name="_Toc15377225"/>
      <w:bookmarkStart w:id="54" w:name="_Toc15396613"/>
      <w:r>
        <w:rPr>
          <w:rFonts w:hint="eastAsia" w:ascii="黑体" w:hAnsi="黑体" w:eastAsia="黑体"/>
          <w:color w:val="000000"/>
          <w:sz w:val="44"/>
          <w:szCs w:val="44"/>
        </w:rPr>
        <w:t>名</w:t>
      </w:r>
      <w:r>
        <w:rPr>
          <w:rStyle w:val="17"/>
          <w:rFonts w:hint="eastAsia" w:ascii="黑体" w:hAnsi="黑体" w:eastAsia="黑体"/>
          <w:b w:val="0"/>
        </w:rPr>
        <w:t>词解释</w:t>
      </w:r>
      <w:bookmarkEnd w:id="52"/>
      <w:bookmarkEnd w:id="53"/>
      <w:bookmarkEnd w:id="54"/>
    </w:p>
    <w:p>
      <w:pPr>
        <w:spacing w:line="600" w:lineRule="exact"/>
        <w:jc w:val="left"/>
        <w:rPr>
          <w:rFonts w:ascii="宋体"/>
          <w:b/>
          <w:color w:val="000000"/>
          <w:sz w:val="44"/>
          <w:szCs w:val="44"/>
        </w:rPr>
      </w:pPr>
    </w:p>
    <w:p>
      <w:pPr>
        <w:pStyle w:val="20"/>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年末结转和结余：指本年度或以前年度预算安排、因客观条件发生变化无法按原计划实施，需延迟到以后年度按有关规定继续使用的资金。</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4.社会保障和就业（类）行政事业单位养老（款）行政单位离退休（项）：指反映实行归口管理的行政单位（包括实行公务员管理的事业单位）开支的离退休经费。</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cs="仿宋"/>
          <w:color w:val="000000"/>
          <w:kern w:val="0"/>
          <w:sz w:val="32"/>
          <w:szCs w:val="32"/>
          <w:lang w:val="en-US" w:eastAsia="zh-CN" w:bidi="ar-SA"/>
        </w:rPr>
        <w:t>5</w:t>
      </w:r>
      <w:r>
        <w:rPr>
          <w:rFonts w:hint="eastAsia" w:ascii="仿宋_GB2312" w:hAnsi="Calibri" w:eastAsia="仿宋_GB2312" w:cs="仿宋"/>
          <w:color w:val="000000"/>
          <w:kern w:val="0"/>
          <w:sz w:val="32"/>
          <w:szCs w:val="32"/>
          <w:lang w:val="en-US" w:eastAsia="zh-CN" w:bidi="ar-SA"/>
        </w:rPr>
        <w:t>.社会保障和就业（类）行政事业单位养老（款）机关事业单位基本养老保险缴费支出（项）：指反映机关事业单位实施养老保险制度由单位缴纳的基本养老保险费支出。</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cs="仿宋"/>
          <w:color w:val="000000"/>
          <w:kern w:val="0"/>
          <w:sz w:val="32"/>
          <w:szCs w:val="32"/>
          <w:lang w:val="en-US" w:eastAsia="zh-CN" w:bidi="ar-SA"/>
        </w:rPr>
        <w:t>6</w:t>
      </w:r>
      <w:r>
        <w:rPr>
          <w:rFonts w:hint="eastAsia" w:ascii="仿宋_GB2312" w:hAnsi="Calibri" w:eastAsia="仿宋_GB2312" w:cs="仿宋"/>
          <w:color w:val="000000"/>
          <w:kern w:val="0"/>
          <w:sz w:val="32"/>
          <w:szCs w:val="32"/>
          <w:lang w:val="en-US" w:eastAsia="zh-CN" w:bidi="ar-SA"/>
        </w:rPr>
        <w:t>.社会保障和就业（类）行政事业单位养老（款）机关事业单位职业年金缴费支出（项）：指反映机关事业单位实施养老保险制度由单位实际缴纳的职业年金支出。</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cs="仿宋"/>
          <w:color w:val="000000"/>
          <w:kern w:val="0"/>
          <w:sz w:val="32"/>
          <w:szCs w:val="32"/>
          <w:lang w:val="en-US" w:eastAsia="zh-CN" w:bidi="ar-SA"/>
        </w:rPr>
        <w:t>7</w:t>
      </w:r>
      <w:r>
        <w:rPr>
          <w:rFonts w:hint="eastAsia" w:ascii="仿宋_GB2312" w:hAnsi="Calibri" w:eastAsia="仿宋_GB2312" w:cs="仿宋"/>
          <w:color w:val="000000"/>
          <w:kern w:val="0"/>
          <w:sz w:val="32"/>
          <w:szCs w:val="32"/>
          <w:lang w:val="en-US" w:eastAsia="zh-CN" w:bidi="ar-SA"/>
        </w:rPr>
        <w:t>.社会保障和就业（类）残疾人事业（款）行政运行（项）：指反映行政单位（包括实行公务员管理的事业单位）的基本支出。</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cs="仿宋"/>
          <w:color w:val="000000"/>
          <w:kern w:val="0"/>
          <w:sz w:val="32"/>
          <w:szCs w:val="32"/>
          <w:lang w:val="en-US" w:eastAsia="zh-CN" w:bidi="ar-SA"/>
        </w:rPr>
        <w:t>8</w:t>
      </w:r>
      <w:r>
        <w:rPr>
          <w:rFonts w:hint="eastAsia" w:ascii="仿宋_GB2312" w:hAnsi="Calibri" w:eastAsia="仿宋_GB2312" w:cs="仿宋"/>
          <w:color w:val="000000"/>
          <w:kern w:val="0"/>
          <w:sz w:val="32"/>
          <w:szCs w:val="32"/>
          <w:lang w:val="en-US" w:eastAsia="zh-CN" w:bidi="ar-SA"/>
        </w:rPr>
        <w:t>.社会保障和就业（类）残疾人事业（款）残疾人康复（项）：指反映残疾人联合会用于残疾人康复方面的支出。</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cs="仿宋"/>
          <w:color w:val="000000"/>
          <w:kern w:val="0"/>
          <w:sz w:val="32"/>
          <w:szCs w:val="32"/>
          <w:lang w:val="en-US" w:eastAsia="zh-CN" w:bidi="ar-SA"/>
        </w:rPr>
        <w:t>9</w:t>
      </w:r>
      <w:r>
        <w:rPr>
          <w:rFonts w:hint="eastAsia" w:ascii="仿宋_GB2312" w:hAnsi="Calibri" w:eastAsia="仿宋_GB2312" w:cs="仿宋"/>
          <w:color w:val="000000"/>
          <w:kern w:val="0"/>
          <w:sz w:val="32"/>
          <w:szCs w:val="32"/>
          <w:lang w:val="en-US" w:eastAsia="zh-CN" w:bidi="ar-SA"/>
        </w:rPr>
        <w:t>.社会保障和就业（类）残疾人事业（款）残疾人就业和扶贫（项）：指反映残疾人联合会用于残疾人就业和扶贫等方面的支出。</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cs="仿宋"/>
          <w:color w:val="000000"/>
          <w:kern w:val="0"/>
          <w:sz w:val="32"/>
          <w:szCs w:val="32"/>
          <w:lang w:val="en-US" w:eastAsia="zh-CN" w:bidi="ar-SA"/>
        </w:rPr>
        <w:t>10</w:t>
      </w:r>
      <w:r>
        <w:rPr>
          <w:rFonts w:hint="eastAsia" w:ascii="仿宋_GB2312" w:hAnsi="Calibri" w:eastAsia="仿宋_GB2312" w:cs="仿宋"/>
          <w:color w:val="000000"/>
          <w:kern w:val="0"/>
          <w:sz w:val="32"/>
          <w:szCs w:val="32"/>
          <w:lang w:val="en-US" w:eastAsia="zh-CN" w:bidi="ar-SA"/>
        </w:rPr>
        <w:t>.社会保障和就业（类）残疾人事业（款）残疾人体育（项）：指反映残疾人联合会用于残疾人体育方面的支出。</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w:t>
      </w:r>
      <w:r>
        <w:rPr>
          <w:rFonts w:hint="eastAsia" w:ascii="仿宋_GB2312" w:hAnsi="Calibri" w:cs="仿宋"/>
          <w:color w:val="000000"/>
          <w:kern w:val="0"/>
          <w:sz w:val="32"/>
          <w:szCs w:val="32"/>
          <w:lang w:val="en-US" w:eastAsia="zh-CN" w:bidi="ar-SA"/>
        </w:rPr>
        <w:t>1</w:t>
      </w:r>
      <w:r>
        <w:rPr>
          <w:rFonts w:hint="eastAsia" w:ascii="仿宋_GB2312" w:hAnsi="Calibri" w:eastAsia="仿宋_GB2312" w:cs="仿宋"/>
          <w:color w:val="000000"/>
          <w:kern w:val="0"/>
          <w:sz w:val="32"/>
          <w:szCs w:val="32"/>
          <w:lang w:val="en-US" w:eastAsia="zh-CN" w:bidi="ar-SA"/>
        </w:rPr>
        <w:t>.社会保障和就业（类）残疾人事业（款）其他残疾人事业支出（项）：指反映上述项目以外其他用于残疾人事业方面的支出。</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w:t>
      </w:r>
      <w:r>
        <w:rPr>
          <w:rFonts w:hint="eastAsia" w:ascii="仿宋_GB2312" w:hAnsi="Calibri" w:cs="仿宋"/>
          <w:color w:val="000000"/>
          <w:kern w:val="0"/>
          <w:sz w:val="32"/>
          <w:szCs w:val="32"/>
          <w:lang w:val="en-US" w:eastAsia="zh-CN" w:bidi="ar-SA"/>
        </w:rPr>
        <w:t>2</w:t>
      </w:r>
      <w:r>
        <w:rPr>
          <w:rFonts w:hint="eastAsia" w:ascii="仿宋_GB2312" w:hAnsi="Calibri" w:eastAsia="仿宋_GB2312" w:cs="仿宋"/>
          <w:color w:val="000000"/>
          <w:kern w:val="0"/>
          <w:sz w:val="32"/>
          <w:szCs w:val="32"/>
          <w:lang w:val="en-US" w:eastAsia="zh-CN" w:bidi="ar-SA"/>
        </w:rPr>
        <w:t>.卫生健康支出（类）行政事业单位医疗（款）行政单位医疗（项）：指反映财政部门集中安排的行政单位基本医疗保险缴费经费，未参加医疗保险的行政单位的公费医疗经费，按国家规定享受离休人员、红军老战士待遇人员的医疗经费。</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w:t>
      </w:r>
      <w:r>
        <w:rPr>
          <w:rFonts w:hint="eastAsia" w:ascii="仿宋_GB2312" w:hAnsi="Calibri" w:cs="仿宋"/>
          <w:color w:val="000000"/>
          <w:kern w:val="0"/>
          <w:sz w:val="32"/>
          <w:szCs w:val="32"/>
          <w:lang w:val="en-US" w:eastAsia="zh-CN" w:bidi="ar-SA"/>
        </w:rPr>
        <w:t>3</w:t>
      </w:r>
      <w:r>
        <w:rPr>
          <w:rFonts w:hint="eastAsia" w:ascii="仿宋_GB2312" w:hAnsi="Calibri" w:eastAsia="仿宋_GB2312" w:cs="仿宋"/>
          <w:color w:val="000000"/>
          <w:kern w:val="0"/>
          <w:sz w:val="32"/>
          <w:szCs w:val="32"/>
          <w:lang w:val="en-US" w:eastAsia="zh-CN" w:bidi="ar-SA"/>
        </w:rPr>
        <w:t>.卫生健康支出（类）行政事业单位医疗（款）事业单位医疗（项）：指反映财政部门集中安排的事业单位基本医疗保险缴费经费，未参加医疗保险的行政单位的公费医疗经费，按国家规定享受离休人员的医疗经费。</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w:t>
      </w:r>
      <w:r>
        <w:rPr>
          <w:rFonts w:hint="eastAsia" w:ascii="仿宋_GB2312" w:hAnsi="Calibri" w:cs="仿宋"/>
          <w:color w:val="000000"/>
          <w:kern w:val="0"/>
          <w:sz w:val="32"/>
          <w:szCs w:val="32"/>
          <w:lang w:val="en-US" w:eastAsia="zh-CN" w:bidi="ar-SA"/>
        </w:rPr>
        <w:t>4</w:t>
      </w:r>
      <w:r>
        <w:rPr>
          <w:rFonts w:hint="eastAsia" w:ascii="仿宋_GB2312" w:hAnsi="Calibri" w:eastAsia="仿宋_GB2312" w:cs="仿宋"/>
          <w:color w:val="000000"/>
          <w:kern w:val="0"/>
          <w:sz w:val="32"/>
          <w:szCs w:val="32"/>
          <w:lang w:val="en-US" w:eastAsia="zh-CN" w:bidi="ar-SA"/>
        </w:rPr>
        <w:t>.住房保障支出（类）住房改革支出（款）住房公积金（项）：指反映行政事业单位按人力资源和社会保障部、财政部规定的基本工资和津贴补贴以及规定比例为职工缴纳的住房公积金。</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w:t>
      </w:r>
      <w:r>
        <w:rPr>
          <w:rFonts w:hint="eastAsia" w:ascii="仿宋_GB2312" w:hAnsi="Calibri" w:cs="仿宋"/>
          <w:color w:val="000000"/>
          <w:kern w:val="0"/>
          <w:sz w:val="32"/>
          <w:szCs w:val="32"/>
          <w:lang w:val="en-US" w:eastAsia="zh-CN" w:bidi="ar-SA"/>
        </w:rPr>
        <w:t>5</w:t>
      </w:r>
      <w:r>
        <w:rPr>
          <w:rFonts w:hint="eastAsia" w:ascii="仿宋_GB2312" w:hAnsi="Calibri" w:eastAsia="仿宋_GB2312" w:cs="仿宋"/>
          <w:color w:val="000000"/>
          <w:kern w:val="0"/>
          <w:sz w:val="32"/>
          <w:szCs w:val="32"/>
          <w:lang w:val="en-US" w:eastAsia="zh-CN" w:bidi="ar-SA"/>
        </w:rPr>
        <w:t>.其他支出（类）彩票公益金安排的支出（款）用于社会福利的彩票公益金支出（项）：指反映用于残疾人事业的彩票公益金支出。</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w:t>
      </w:r>
      <w:r>
        <w:rPr>
          <w:rFonts w:hint="eastAsia" w:ascii="仿宋_GB2312" w:hAnsi="Calibri" w:cs="仿宋"/>
          <w:color w:val="000000"/>
          <w:kern w:val="0"/>
          <w:sz w:val="32"/>
          <w:szCs w:val="32"/>
          <w:lang w:val="en-US" w:eastAsia="zh-CN" w:bidi="ar-SA"/>
        </w:rPr>
        <w:t>6</w:t>
      </w:r>
      <w:r>
        <w:rPr>
          <w:rFonts w:hint="eastAsia" w:ascii="仿宋_GB2312" w:hAnsi="Calibri" w:eastAsia="仿宋_GB2312" w:cs="仿宋"/>
          <w:color w:val="000000"/>
          <w:kern w:val="0"/>
          <w:sz w:val="32"/>
          <w:szCs w:val="32"/>
          <w:lang w:val="en-US" w:eastAsia="zh-CN" w:bidi="ar-SA"/>
        </w:rPr>
        <w:t>.其他支出（类）彩票公益金安排的支出（款）用于体育事业的彩票公益金支出（项）：指反映用于体育事业的彩票公益金支出。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w:t>
      </w:r>
      <w:r>
        <w:rPr>
          <w:rFonts w:hint="eastAsia" w:ascii="仿宋_GB2312" w:hAnsi="Calibri" w:cs="仿宋"/>
          <w:color w:val="000000"/>
          <w:kern w:val="0"/>
          <w:sz w:val="32"/>
          <w:szCs w:val="32"/>
          <w:lang w:val="en-US" w:eastAsia="zh-CN" w:bidi="ar-SA"/>
        </w:rPr>
        <w:t>7</w:t>
      </w:r>
      <w:r>
        <w:rPr>
          <w:rFonts w:hint="eastAsia" w:ascii="仿宋_GB2312" w:hAnsi="Calibri" w:eastAsia="仿宋_GB2312" w:cs="仿宋"/>
          <w:color w:val="000000"/>
          <w:kern w:val="0"/>
          <w:sz w:val="32"/>
          <w:szCs w:val="32"/>
          <w:lang w:val="en-US" w:eastAsia="zh-CN" w:bidi="ar-SA"/>
        </w:rPr>
        <w:t>.基本支出：指为保障机构正常运转、完成日常工作任务而发生的人员支出和公用支出。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cs="仿宋"/>
          <w:color w:val="000000"/>
          <w:kern w:val="0"/>
          <w:sz w:val="32"/>
          <w:szCs w:val="32"/>
          <w:lang w:val="en-US" w:eastAsia="zh-CN" w:bidi="ar-SA"/>
        </w:rPr>
        <w:t>18</w:t>
      </w:r>
      <w:r>
        <w:rPr>
          <w:rFonts w:hint="eastAsia" w:ascii="仿宋_GB2312" w:hAnsi="Calibri" w:eastAsia="仿宋_GB2312" w:cs="仿宋"/>
          <w:color w:val="000000"/>
          <w:kern w:val="0"/>
          <w:sz w:val="32"/>
          <w:szCs w:val="32"/>
          <w:lang w:val="en-US" w:eastAsia="zh-CN" w:bidi="ar-SA"/>
        </w:rPr>
        <w:t xml:space="preserve">.项目支出：指在基本支出之外为完成特定行政任务和事业发展目标所发生的支出。 </w:t>
      </w:r>
    </w:p>
    <w:p>
      <w:pPr>
        <w:pStyle w:val="20"/>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eastAsia="仿宋_GB2312" w:cs="仿宋"/>
          <w:color w:val="000000"/>
          <w:kern w:val="0"/>
          <w:sz w:val="32"/>
          <w:szCs w:val="32"/>
          <w:lang w:val="en-US" w:eastAsia="zh-CN" w:bidi="ar-SA"/>
        </w:rPr>
        <w:t>19</w:t>
      </w:r>
      <w:r>
        <w:rPr>
          <w:rFonts w:hint="eastAsia" w:ascii="仿宋_GB2312" w:hAnsi="Calibri" w:eastAsia="仿宋_GB2312" w:cs="仿宋"/>
          <w:color w:val="000000"/>
          <w:kern w:val="0"/>
          <w:sz w:val="32"/>
          <w:szCs w:val="32"/>
          <w:lang w:val="en-US" w:eastAsia="zh-CN" w:bidi="ar-SA"/>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0"/>
        <w:spacing w:line="560" w:lineRule="exact"/>
        <w:ind w:firstLine="640" w:firstLineChars="200"/>
        <w:rPr>
          <w:rFonts w:hint="default"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w:t>
      </w:r>
      <w:r>
        <w:rPr>
          <w:rFonts w:hint="eastAsia" w:ascii="仿宋_GB2312" w:eastAsia="仿宋_GB2312" w:cs="仿宋"/>
          <w:color w:val="000000"/>
          <w:kern w:val="0"/>
          <w:sz w:val="32"/>
          <w:szCs w:val="32"/>
          <w:lang w:val="en-US" w:eastAsia="zh-CN" w:bidi="ar-SA"/>
        </w:rPr>
        <w:t>0</w:t>
      </w:r>
      <w:r>
        <w:rPr>
          <w:rFonts w:hint="eastAsia" w:ascii="仿宋_GB2312" w:hAnsi="Calibri" w:eastAsia="仿宋_GB2312" w:cs="仿宋"/>
          <w:color w:val="000000"/>
          <w:kern w:val="0"/>
          <w:sz w:val="32"/>
          <w:szCs w:val="32"/>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cs="仿宋"/>
          <w:color w:val="000000"/>
          <w:kern w:val="0"/>
          <w:sz w:val="32"/>
          <w:szCs w:val="32"/>
          <w:lang w:val="en-US" w:eastAsia="zh-CN" w:bidi="ar-SA"/>
        </w:rPr>
        <w:t>。</w:t>
      </w:r>
    </w:p>
    <w:p>
      <w:pPr>
        <w:spacing w:line="600" w:lineRule="exact"/>
        <w:jc w:val="center"/>
        <w:outlineLvl w:val="0"/>
        <w:rPr>
          <w:rFonts w:hint="eastAsia" w:ascii="黑体" w:hAnsi="黑体" w:eastAsia="黑体"/>
          <w:color w:val="000000"/>
          <w:sz w:val="44"/>
          <w:szCs w:val="44"/>
        </w:rPr>
      </w:pPr>
      <w:bookmarkStart w:id="55" w:name="_Toc11207"/>
      <w:bookmarkStart w:id="56" w:name="_Toc15396614"/>
      <w:bookmarkStart w:id="57" w:name="_Toc15377226"/>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center"/>
        <w:outlineLvl w:val="0"/>
        <w:rPr>
          <w:rFonts w:hint="eastAsia" w:ascii="仿宋_GB2312" w:hAnsi="仿宋_GB2312" w:cs="仿宋_GB2312"/>
          <w:b/>
          <w:bCs/>
          <w:sz w:val="32"/>
          <w:szCs w:val="32"/>
          <w:lang w:eastAsia="zh-CN"/>
        </w:rPr>
      </w:pPr>
      <w:r>
        <w:rPr>
          <w:rFonts w:hint="eastAsia" w:ascii="黑体" w:hAnsi="黑体" w:eastAsia="黑体"/>
          <w:color w:val="000000"/>
          <w:sz w:val="44"/>
          <w:szCs w:val="44"/>
        </w:rPr>
        <w:t>第</w:t>
      </w:r>
      <w:r>
        <w:rPr>
          <w:rStyle w:val="17"/>
          <w:rFonts w:hint="eastAsia" w:ascii="黑体" w:hAnsi="黑体" w:eastAsia="黑体"/>
          <w:b w:val="0"/>
        </w:rPr>
        <w:t>四部分</w:t>
      </w:r>
      <w:r>
        <w:rPr>
          <w:rStyle w:val="17"/>
          <w:rFonts w:ascii="黑体" w:hAnsi="黑体" w:eastAsia="黑体"/>
          <w:b w:val="0"/>
        </w:rPr>
        <w:t xml:space="preserve"> </w:t>
      </w:r>
      <w:r>
        <w:rPr>
          <w:rStyle w:val="17"/>
          <w:rFonts w:hint="eastAsia" w:ascii="黑体" w:hAnsi="黑体" w:eastAsia="黑体"/>
          <w:b w:val="0"/>
        </w:rPr>
        <w:t>附件</w:t>
      </w:r>
      <w:bookmarkEnd w:id="55"/>
      <w:bookmarkEnd w:id="56"/>
    </w:p>
    <w:p>
      <w:pPr>
        <w:spacing w:line="580" w:lineRule="exact"/>
        <w:jc w:val="left"/>
        <w:rPr>
          <w:rFonts w:hint="default" w:ascii="仿宋_GB2312" w:hAnsi="仿宋_GB2312" w:eastAsia="仿宋_GB2312" w:cs="仿宋_GB2312"/>
          <w:sz w:val="32"/>
          <w:szCs w:val="32"/>
          <w:lang w:val="en-US" w:eastAsia="zh-CN"/>
        </w:rPr>
      </w:pPr>
      <w:r>
        <w:rPr>
          <w:rFonts w:hint="eastAsia" w:ascii="仿宋_GB2312" w:hAnsi="仿宋_GB2312" w:cs="仿宋_GB2312"/>
          <w:b/>
          <w:bCs/>
          <w:sz w:val="32"/>
          <w:szCs w:val="32"/>
          <w:lang w:eastAsia="zh-CN"/>
        </w:rPr>
        <w:t>附件</w:t>
      </w:r>
    </w:p>
    <w:tbl>
      <w:tblPr>
        <w:tblStyle w:val="12"/>
        <w:tblW w:w="13649" w:type="dxa"/>
        <w:jc w:val="center"/>
        <w:tblLayout w:type="autofit"/>
        <w:tblCellMar>
          <w:top w:w="0" w:type="dxa"/>
          <w:left w:w="108" w:type="dxa"/>
          <w:bottom w:w="0" w:type="dxa"/>
          <w:right w:w="108" w:type="dxa"/>
        </w:tblCellMar>
      </w:tblPr>
      <w:tblGrid>
        <w:gridCol w:w="2013"/>
        <w:gridCol w:w="765"/>
        <w:gridCol w:w="1110"/>
        <w:gridCol w:w="870"/>
        <w:gridCol w:w="883"/>
        <w:gridCol w:w="812"/>
        <w:gridCol w:w="322"/>
        <w:gridCol w:w="110"/>
        <w:gridCol w:w="128"/>
        <w:gridCol w:w="560"/>
        <w:gridCol w:w="319"/>
        <w:gridCol w:w="868"/>
        <w:gridCol w:w="265"/>
        <w:gridCol w:w="55"/>
        <w:gridCol w:w="247"/>
        <w:gridCol w:w="425"/>
        <w:gridCol w:w="142"/>
        <w:gridCol w:w="709"/>
        <w:gridCol w:w="995"/>
        <w:gridCol w:w="2051"/>
      </w:tblGrid>
      <w:tr>
        <w:tblPrEx>
          <w:tblCellMar>
            <w:top w:w="0" w:type="dxa"/>
            <w:left w:w="108" w:type="dxa"/>
            <w:bottom w:w="0" w:type="dxa"/>
            <w:right w:w="108" w:type="dxa"/>
          </w:tblCellMar>
        </w:tblPrEx>
        <w:trPr>
          <w:gridAfter w:val="6"/>
          <w:wAfter w:w="4569" w:type="dxa"/>
          <w:trHeight w:val="454" w:hRule="exact"/>
          <w:jc w:val="center"/>
        </w:trPr>
        <w:tc>
          <w:tcPr>
            <w:tcW w:w="9080" w:type="dxa"/>
            <w:gridSpan w:val="14"/>
            <w:tcBorders>
              <w:top w:val="nil"/>
              <w:left w:val="nil"/>
              <w:bottom w:val="nil"/>
              <w:right w:val="nil"/>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宋体" w:hAnsi="宋体" w:eastAsia="宋体" w:cs="宋体"/>
                <w:b/>
                <w:bCs/>
                <w:kern w:val="0"/>
                <w:szCs w:val="30"/>
              </w:rPr>
            </w:pPr>
            <w:r>
              <w:rPr>
                <w:rFonts w:hint="eastAsia" w:eastAsia="方正小标宋简体"/>
                <w:bCs/>
                <w:color w:val="000000"/>
                <w:kern w:val="0"/>
                <w:sz w:val="30"/>
                <w:szCs w:val="30"/>
                <w:lang w:val="en-US" w:eastAsia="zh-CN"/>
              </w:rPr>
              <w:t xml:space="preserve">                              </w:t>
            </w:r>
            <w:r>
              <w:rPr>
                <w:rFonts w:hint="eastAsia" w:eastAsia="方正小标宋简体"/>
                <w:bCs/>
                <w:color w:val="000000"/>
                <w:kern w:val="0"/>
                <w:sz w:val="30"/>
                <w:szCs w:val="30"/>
              </w:rPr>
              <w:t>市级项目支出绩效自评表</w:t>
            </w:r>
          </w:p>
        </w:tc>
      </w:tr>
      <w:tr>
        <w:tblPrEx>
          <w:tblCellMar>
            <w:top w:w="0" w:type="dxa"/>
            <w:left w:w="108" w:type="dxa"/>
            <w:bottom w:w="0" w:type="dxa"/>
            <w:right w:w="108" w:type="dxa"/>
          </w:tblCellMar>
        </w:tblPrEx>
        <w:trPr>
          <w:gridAfter w:val="6"/>
          <w:wAfter w:w="4569" w:type="dxa"/>
          <w:trHeight w:val="201" w:hRule="atLeast"/>
          <w:jc w:val="center"/>
        </w:trPr>
        <w:tc>
          <w:tcPr>
            <w:tcW w:w="9080" w:type="dxa"/>
            <w:gridSpan w:val="14"/>
            <w:tcBorders>
              <w:top w:val="nil"/>
              <w:left w:val="nil"/>
              <w:bottom w:val="nil"/>
              <w:right w:val="nil"/>
            </w:tcBorders>
            <w:noWrap w:val="0"/>
            <w:vAlign w:val="top"/>
          </w:tcPr>
          <w:p>
            <w:pPr>
              <w:spacing w:beforeLines="0" w:afterLines="0"/>
              <w:jc w:val="center"/>
              <w:rPr>
                <w:rFonts w:hint="default" w:ascii="Times New Roman" w:hAnsi="Times New Roman" w:eastAsia="宋体" w:cs="Times New Roman"/>
                <w:b w:val="0"/>
                <w:i w:val="0"/>
                <w:caps w:val="0"/>
                <w:spacing w:val="0"/>
                <w:w w:val="100"/>
                <w:kern w:val="0"/>
                <w:sz w:val="22"/>
                <w:szCs w:val="24"/>
                <w:lang w:val="en-US" w:eastAsia="zh-CN" w:bidi="ar-SA"/>
              </w:rPr>
            </w:pPr>
            <w:r>
              <w:rPr>
                <w:rStyle w:val="15"/>
                <w:rFonts w:hint="eastAsia" w:ascii="宋体" w:eastAsia="宋体"/>
                <w:kern w:val="0"/>
                <w:sz w:val="22"/>
                <w:lang w:val="en-US" w:eastAsia="zh-CN"/>
              </w:rPr>
              <w:t xml:space="preserve">                                      </w:t>
            </w:r>
            <w:r>
              <w:rPr>
                <w:rStyle w:val="15"/>
                <w:rFonts w:hint="default" w:ascii="宋体" w:eastAsia="宋体"/>
                <w:kern w:val="0"/>
                <w:sz w:val="22"/>
              </w:rPr>
              <w:t>（202</w:t>
            </w:r>
            <w:r>
              <w:rPr>
                <w:rStyle w:val="15"/>
                <w:rFonts w:hint="eastAsia" w:ascii="宋体" w:eastAsia="宋体"/>
                <w:kern w:val="0"/>
                <w:sz w:val="22"/>
                <w:lang w:val="en-US" w:eastAsia="zh-CN"/>
              </w:rPr>
              <w:t>1</w:t>
            </w:r>
            <w:r>
              <w:rPr>
                <w:rStyle w:val="15"/>
                <w:rFonts w:hint="default" w:ascii="宋体" w:eastAsia="宋体"/>
                <w:kern w:val="0"/>
                <w:sz w:val="22"/>
              </w:rPr>
              <w:t>年度）</w:t>
            </w:r>
          </w:p>
        </w:tc>
      </w:tr>
      <w:tr>
        <w:tblPrEx>
          <w:tblCellMar>
            <w:top w:w="0" w:type="dxa"/>
            <w:left w:w="108" w:type="dxa"/>
            <w:bottom w:w="0" w:type="dxa"/>
            <w:right w:w="108" w:type="dxa"/>
          </w:tblCellMar>
        </w:tblPrEx>
        <w:trPr>
          <w:trHeight w:val="90" w:hRule="atLeast"/>
          <w:jc w:val="center"/>
        </w:trPr>
        <w:tc>
          <w:tcPr>
            <w:tcW w:w="6453" w:type="dxa"/>
            <w:gridSpan w:val="6"/>
            <w:noWrap w:val="0"/>
            <w:vAlign w:val="center"/>
          </w:tcPr>
          <w:p>
            <w:pPr>
              <w:spacing w:beforeLines="0" w:afterLines="0" w:line="240" w:lineRule="exact"/>
              <w:jc w:val="center"/>
              <w:rPr>
                <w:rFonts w:hint="default" w:ascii="Times New Roman" w:hAnsi="Times New Roman" w:eastAsia="宋体" w:cs="Times New Roman"/>
                <w:b w:val="0"/>
                <w:i w:val="0"/>
                <w:caps w:val="0"/>
                <w:color w:val="000000"/>
                <w:spacing w:val="0"/>
                <w:w w:val="100"/>
                <w:kern w:val="0"/>
                <w:sz w:val="18"/>
                <w:szCs w:val="18"/>
                <w:lang w:val="en-US" w:eastAsia="zh-CN" w:bidi="ar-SA"/>
              </w:rPr>
            </w:pPr>
          </w:p>
        </w:tc>
        <w:tc>
          <w:tcPr>
            <w:tcW w:w="560" w:type="dxa"/>
            <w:gridSpan w:val="3"/>
            <w:noWrap w:val="0"/>
            <w:vAlign w:val="center"/>
          </w:tcPr>
          <w:p>
            <w:pPr>
              <w:spacing w:beforeLines="0" w:afterLines="0" w:line="240" w:lineRule="exact"/>
              <w:jc w:val="both"/>
            </w:pPr>
          </w:p>
        </w:tc>
        <w:tc>
          <w:tcPr>
            <w:tcW w:w="560" w:type="dxa"/>
            <w:noWrap w:val="0"/>
            <w:vAlign w:val="center"/>
          </w:tcPr>
          <w:p>
            <w:pPr>
              <w:spacing w:beforeLines="0" w:afterLines="0" w:line="240" w:lineRule="exact"/>
              <w:jc w:val="both"/>
            </w:pPr>
          </w:p>
        </w:tc>
        <w:tc>
          <w:tcPr>
            <w:tcW w:w="1507" w:type="dxa"/>
            <w:gridSpan w:val="4"/>
            <w:noWrap w:val="0"/>
            <w:vAlign w:val="center"/>
          </w:tcPr>
          <w:p>
            <w:pPr>
              <w:spacing w:beforeLines="0" w:afterLines="0" w:line="240" w:lineRule="exact"/>
              <w:jc w:val="center"/>
            </w:pPr>
          </w:p>
        </w:tc>
        <w:tc>
          <w:tcPr>
            <w:tcW w:w="4569" w:type="dxa"/>
            <w:gridSpan w:val="6"/>
            <w:noWrap w:val="0"/>
            <w:vAlign w:val="center"/>
          </w:tcPr>
          <w:p>
            <w:pPr>
              <w:spacing w:beforeLines="0" w:afterLines="0" w:line="240" w:lineRule="exact"/>
              <w:jc w:val="both"/>
              <w:rPr>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300" w:hRule="exact"/>
          <w:jc w:val="center"/>
        </w:trPr>
        <w:tc>
          <w:tcPr>
            <w:tcW w:w="18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项目名称</w:t>
            </w:r>
          </w:p>
        </w:tc>
        <w:tc>
          <w:tcPr>
            <w:tcW w:w="7710" w:type="dxa"/>
            <w:gridSpan w:val="16"/>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残疾人康复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300" w:hRule="exact"/>
          <w:jc w:val="center"/>
        </w:trPr>
        <w:tc>
          <w:tcPr>
            <w:tcW w:w="18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主管部门</w:t>
            </w:r>
          </w:p>
        </w:tc>
        <w:tc>
          <w:tcPr>
            <w:tcW w:w="4004" w:type="dxa"/>
            <w:gridSpan w:val="8"/>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自贡市残疾人联合会</w:t>
            </w:r>
          </w:p>
        </w:tc>
        <w:tc>
          <w:tcPr>
            <w:tcW w:w="1133"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实施单位</w:t>
            </w:r>
          </w:p>
        </w:tc>
        <w:tc>
          <w:tcPr>
            <w:tcW w:w="2573" w:type="dxa"/>
            <w:gridSpan w:val="6"/>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自贡市残疾人联合会（本级）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550" w:hRule="exact"/>
          <w:jc w:val="center"/>
        </w:trPr>
        <w:tc>
          <w:tcPr>
            <w:tcW w:w="1875" w:type="dxa"/>
            <w:gridSpan w:val="2"/>
            <w:vMerge w:val="restart"/>
            <w:tcBorders>
              <w:top w:val="single" w:color="000000" w:sz="4" w:space="0"/>
              <w:left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项目资金</w:t>
            </w:r>
            <w:r>
              <w:rPr>
                <w:rStyle w:val="15"/>
                <w:rFonts w:hint="eastAsia"/>
                <w:kern w:val="0"/>
                <w:sz w:val="18"/>
              </w:rPr>
              <w:br w:type="textWrapping"/>
            </w:r>
            <w:r>
              <w:rPr>
                <w:rStyle w:val="15"/>
                <w:rFonts w:hint="default" w:ascii="宋体" w:eastAsia="宋体"/>
                <w:kern w:val="0"/>
                <w:sz w:val="18"/>
              </w:rPr>
              <w:t>（万元）</w:t>
            </w:r>
          </w:p>
        </w:tc>
        <w:tc>
          <w:tcPr>
            <w:tcW w:w="1753"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1134"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年初预算数</w:t>
            </w:r>
          </w:p>
        </w:tc>
        <w:tc>
          <w:tcPr>
            <w:tcW w:w="1117" w:type="dxa"/>
            <w:gridSpan w:val="4"/>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全年预算数</w:t>
            </w:r>
          </w:p>
        </w:tc>
        <w:tc>
          <w:tcPr>
            <w:tcW w:w="1133"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全年执行数</w:t>
            </w:r>
          </w:p>
        </w:tc>
        <w:tc>
          <w:tcPr>
            <w:tcW w:w="72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分值</w:t>
            </w:r>
          </w:p>
        </w:tc>
        <w:tc>
          <w:tcPr>
            <w:tcW w:w="851"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执行率</w:t>
            </w:r>
          </w:p>
        </w:tc>
        <w:tc>
          <w:tcPr>
            <w:tcW w:w="995" w:type="dxa"/>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305" w:hRule="exact"/>
          <w:jc w:val="center"/>
        </w:trPr>
        <w:tc>
          <w:tcPr>
            <w:tcW w:w="1875" w:type="dxa"/>
            <w:gridSpan w:val="2"/>
            <w:vMerge w:val="continue"/>
            <w:tcBorders>
              <w:left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1753"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rPr>
                <w:rStyle w:val="15"/>
                <w:rFonts w:hint="eastAsia"/>
                <w:kern w:val="0"/>
                <w:sz w:val="18"/>
              </w:rPr>
            </w:pPr>
            <w:r>
              <w:rPr>
                <w:rStyle w:val="15"/>
                <w:rFonts w:hint="default" w:ascii="宋体" w:eastAsia="宋体"/>
                <w:kern w:val="0"/>
                <w:sz w:val="18"/>
              </w:rPr>
              <w:t>年度资金总额</w:t>
            </w:r>
          </w:p>
        </w:tc>
        <w:tc>
          <w:tcPr>
            <w:tcW w:w="1134"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25</w:t>
            </w:r>
          </w:p>
        </w:tc>
        <w:tc>
          <w:tcPr>
            <w:tcW w:w="1117" w:type="dxa"/>
            <w:gridSpan w:val="4"/>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25</w:t>
            </w:r>
          </w:p>
        </w:tc>
        <w:tc>
          <w:tcPr>
            <w:tcW w:w="1133"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25</w:t>
            </w:r>
          </w:p>
        </w:tc>
        <w:tc>
          <w:tcPr>
            <w:tcW w:w="72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c>
          <w:tcPr>
            <w:tcW w:w="851"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100%</w:t>
            </w:r>
          </w:p>
        </w:tc>
        <w:tc>
          <w:tcPr>
            <w:tcW w:w="995" w:type="dxa"/>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300" w:hRule="exact"/>
          <w:jc w:val="center"/>
        </w:trPr>
        <w:tc>
          <w:tcPr>
            <w:tcW w:w="1875" w:type="dxa"/>
            <w:gridSpan w:val="2"/>
            <w:vMerge w:val="continue"/>
            <w:tcBorders>
              <w:left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1753"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其中：当年财政拨款</w:t>
            </w:r>
          </w:p>
        </w:tc>
        <w:tc>
          <w:tcPr>
            <w:tcW w:w="1134"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25</w:t>
            </w:r>
          </w:p>
        </w:tc>
        <w:tc>
          <w:tcPr>
            <w:tcW w:w="1117" w:type="dxa"/>
            <w:gridSpan w:val="4"/>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25</w:t>
            </w:r>
          </w:p>
        </w:tc>
        <w:tc>
          <w:tcPr>
            <w:tcW w:w="1133"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25</w:t>
            </w:r>
          </w:p>
        </w:tc>
        <w:tc>
          <w:tcPr>
            <w:tcW w:w="72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w:t>
            </w:r>
          </w:p>
        </w:tc>
        <w:tc>
          <w:tcPr>
            <w:tcW w:w="851"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100%</w:t>
            </w:r>
          </w:p>
        </w:tc>
        <w:tc>
          <w:tcPr>
            <w:tcW w:w="995" w:type="dxa"/>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300" w:hRule="exact"/>
          <w:jc w:val="center"/>
        </w:trPr>
        <w:tc>
          <w:tcPr>
            <w:tcW w:w="1875" w:type="dxa"/>
            <w:gridSpan w:val="2"/>
            <w:vMerge w:val="continue"/>
            <w:tcBorders>
              <w:left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1753"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 xml:space="preserve">      </w:t>
            </w:r>
            <w:r>
              <w:rPr>
                <w:rStyle w:val="15"/>
                <w:rFonts w:hint="default" w:ascii="宋体" w:eastAsia="宋体"/>
                <w:kern w:val="0"/>
                <w:sz w:val="18"/>
              </w:rPr>
              <w:t>上年结转资金</w:t>
            </w:r>
          </w:p>
        </w:tc>
        <w:tc>
          <w:tcPr>
            <w:tcW w:w="1134"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1117" w:type="dxa"/>
            <w:gridSpan w:val="4"/>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1133"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72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w:t>
            </w:r>
          </w:p>
        </w:tc>
        <w:tc>
          <w:tcPr>
            <w:tcW w:w="851"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995" w:type="dxa"/>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300" w:hRule="exact"/>
          <w:jc w:val="center"/>
        </w:trPr>
        <w:tc>
          <w:tcPr>
            <w:tcW w:w="1875" w:type="dxa"/>
            <w:gridSpan w:val="2"/>
            <w:vMerge w:val="continue"/>
            <w:tcBorders>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1753"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 xml:space="preserve">  </w:t>
            </w:r>
            <w:r>
              <w:rPr>
                <w:rStyle w:val="15"/>
                <w:rFonts w:hint="default" w:ascii="宋体" w:eastAsia="宋体"/>
                <w:kern w:val="0"/>
                <w:sz w:val="18"/>
              </w:rPr>
              <w:t>其他资金</w:t>
            </w:r>
          </w:p>
        </w:tc>
        <w:tc>
          <w:tcPr>
            <w:tcW w:w="1134"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1117" w:type="dxa"/>
            <w:gridSpan w:val="4"/>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1133"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72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w:t>
            </w:r>
          </w:p>
        </w:tc>
        <w:tc>
          <w:tcPr>
            <w:tcW w:w="851"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995" w:type="dxa"/>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635" w:hRule="exact"/>
          <w:jc w:val="center"/>
        </w:trPr>
        <w:tc>
          <w:tcPr>
            <w:tcW w:w="765"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年度总体目标</w:t>
            </w:r>
          </w:p>
        </w:tc>
        <w:tc>
          <w:tcPr>
            <w:tcW w:w="5114" w:type="dxa"/>
            <w:gridSpan w:val="9"/>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预期目标</w:t>
            </w:r>
          </w:p>
        </w:tc>
        <w:tc>
          <w:tcPr>
            <w:tcW w:w="3706" w:type="dxa"/>
            <w:gridSpan w:val="8"/>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765" w:hRule="exact"/>
          <w:jc w:val="center"/>
        </w:trPr>
        <w:tc>
          <w:tcPr>
            <w:tcW w:w="765"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5114" w:type="dxa"/>
            <w:gridSpan w:val="9"/>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left"/>
              <w:rPr>
                <w:rStyle w:val="15"/>
                <w:rFonts w:hint="eastAsia"/>
                <w:kern w:val="0"/>
                <w:sz w:val="18"/>
              </w:rPr>
            </w:pPr>
            <w:r>
              <w:rPr>
                <w:rStyle w:val="15"/>
                <w:rFonts w:hint="default" w:ascii="宋体" w:eastAsia="宋体"/>
                <w:kern w:val="0"/>
                <w:sz w:val="18"/>
              </w:rPr>
              <w:t>通过为贫困精神残疾人提供免费服药，减少精神残疾人痛苦，减轻残疾人经济负担。</w:t>
            </w:r>
            <w:r>
              <w:rPr>
                <w:rStyle w:val="15"/>
                <w:rFonts w:hint="default" w:ascii="宋体" w:eastAsia="宋体"/>
                <w:color w:val="000000"/>
                <w:kern w:val="0"/>
                <w:sz w:val="18"/>
              </w:rPr>
              <w:t>对残疾人康复机构开展康复效果评估。</w:t>
            </w:r>
          </w:p>
        </w:tc>
        <w:tc>
          <w:tcPr>
            <w:tcW w:w="3706" w:type="dxa"/>
            <w:gridSpan w:val="8"/>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left"/>
              <w:rPr>
                <w:rStyle w:val="15"/>
                <w:rFonts w:hint="eastAsia"/>
                <w:kern w:val="0"/>
                <w:sz w:val="18"/>
              </w:rPr>
            </w:pPr>
            <w:r>
              <w:rPr>
                <w:rStyle w:val="15"/>
                <w:rFonts w:hint="default" w:ascii="宋体" w:eastAsia="宋体"/>
                <w:kern w:val="0"/>
                <w:sz w:val="18"/>
              </w:rPr>
              <w:t>为贫困精神残疾人提供免费服药，减少精神残疾人痛苦，减轻残疾人经济负担。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533" w:hRule="exact"/>
          <w:jc w:val="center"/>
        </w:trPr>
        <w:tc>
          <w:tcPr>
            <w:tcW w:w="765" w:type="dxa"/>
            <w:tcBorders>
              <w:top w:val="nil"/>
              <w:left w:val="single" w:color="000000" w:sz="4" w:space="0"/>
              <w:bottom w:val="nil"/>
              <w:right w:val="single" w:color="000000" w:sz="4" w:space="0"/>
              <w:tl2br w:val="nil"/>
              <w:tr2bl w:val="nil"/>
            </w:tcBorders>
            <w:noWrap w:val="0"/>
            <w:vAlign w:val="center"/>
          </w:tcPr>
          <w:p>
            <w:pPr>
              <w:spacing w:beforeLines="0" w:afterLines="0" w:line="240" w:lineRule="exact"/>
              <w:jc w:val="center"/>
              <w:rPr>
                <w:rStyle w:val="15"/>
                <w:rFonts w:hint="default" w:ascii="宋体" w:eastAsia="宋体"/>
                <w:kern w:val="0"/>
                <w:sz w:val="18"/>
              </w:rPr>
            </w:pPr>
          </w:p>
          <w:p>
            <w:pPr>
              <w:spacing w:beforeLines="0" w:afterLines="0" w:line="240" w:lineRule="exact"/>
              <w:jc w:val="center"/>
              <w:rPr>
                <w:rStyle w:val="15"/>
                <w:rFonts w:hint="default" w:ascii="宋体" w:eastAsia="宋体"/>
                <w:kern w:val="0"/>
                <w:sz w:val="18"/>
              </w:rPr>
            </w:pPr>
          </w:p>
          <w:p>
            <w:pPr>
              <w:spacing w:beforeLines="0" w:afterLines="0" w:line="240" w:lineRule="exact"/>
              <w:jc w:val="center"/>
              <w:rPr>
                <w:rStyle w:val="15"/>
                <w:rFonts w:hint="default" w:ascii="宋体" w:eastAsia="宋体"/>
                <w:kern w:val="0"/>
                <w:sz w:val="18"/>
              </w:rPr>
            </w:pPr>
          </w:p>
          <w:p>
            <w:pPr>
              <w:spacing w:beforeLines="0" w:afterLines="0" w:line="240" w:lineRule="exact"/>
              <w:jc w:val="center"/>
              <w:rPr>
                <w:rStyle w:val="15"/>
                <w:rFonts w:hint="eastAsia"/>
                <w:kern w:val="0"/>
                <w:sz w:val="18"/>
              </w:rPr>
            </w:pPr>
            <w:r>
              <w:rPr>
                <w:rStyle w:val="15"/>
                <w:rFonts w:hint="default" w:ascii="宋体" w:eastAsia="宋体"/>
                <w:kern w:val="0"/>
                <w:sz w:val="18"/>
              </w:rPr>
              <w:t>绩</w:t>
            </w:r>
            <w:r>
              <w:rPr>
                <w:rStyle w:val="15"/>
                <w:rFonts w:hint="eastAsia"/>
                <w:kern w:val="0"/>
                <w:sz w:val="18"/>
              </w:rPr>
              <w:br w:type="textWrapping"/>
            </w:r>
            <w:r>
              <w:rPr>
                <w:rStyle w:val="15"/>
                <w:rFonts w:hint="default" w:ascii="宋体" w:eastAsia="宋体"/>
                <w:kern w:val="0"/>
                <w:sz w:val="18"/>
              </w:rPr>
              <w:t>效</w:t>
            </w:r>
            <w:r>
              <w:rPr>
                <w:rStyle w:val="15"/>
                <w:rFonts w:hint="eastAsia"/>
                <w:kern w:val="0"/>
                <w:sz w:val="18"/>
              </w:rPr>
              <w:br w:type="textWrapping"/>
            </w:r>
            <w:r>
              <w:rPr>
                <w:rStyle w:val="15"/>
                <w:rFonts w:hint="default" w:ascii="宋体" w:eastAsia="宋体"/>
                <w:kern w:val="0"/>
                <w:sz w:val="18"/>
              </w:rPr>
              <w:t>指</w:t>
            </w:r>
            <w:r>
              <w:rPr>
                <w:rStyle w:val="15"/>
                <w:rFonts w:hint="eastAsia"/>
                <w:kern w:val="0"/>
                <w:sz w:val="18"/>
              </w:rPr>
              <w:br w:type="textWrapping"/>
            </w:r>
            <w:r>
              <w:rPr>
                <w:rStyle w:val="15"/>
                <w:rFonts w:hint="default" w:ascii="宋体" w:eastAsia="宋体"/>
                <w:kern w:val="0"/>
                <w:sz w:val="18"/>
              </w:rPr>
              <w:t>标</w:t>
            </w:r>
          </w:p>
        </w:tc>
        <w:tc>
          <w:tcPr>
            <w:tcW w:w="1110" w:type="dxa"/>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一级指标</w:t>
            </w:r>
          </w:p>
        </w:tc>
        <w:tc>
          <w:tcPr>
            <w:tcW w:w="870" w:type="dxa"/>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二级指标</w:t>
            </w:r>
          </w:p>
        </w:tc>
        <w:tc>
          <w:tcPr>
            <w:tcW w:w="2127" w:type="dxa"/>
            <w:gridSpan w:val="4"/>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三级指标</w:t>
            </w:r>
          </w:p>
        </w:tc>
        <w:tc>
          <w:tcPr>
            <w:tcW w:w="100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年度</w:t>
            </w:r>
          </w:p>
          <w:p>
            <w:pPr>
              <w:spacing w:beforeLines="0" w:afterLines="0" w:line="240" w:lineRule="exact"/>
              <w:jc w:val="center"/>
              <w:rPr>
                <w:rStyle w:val="15"/>
                <w:rFonts w:hint="eastAsia"/>
                <w:kern w:val="0"/>
                <w:sz w:val="18"/>
              </w:rPr>
            </w:pPr>
            <w:r>
              <w:rPr>
                <w:rStyle w:val="15"/>
                <w:rFonts w:hint="default" w:ascii="宋体" w:eastAsia="宋体"/>
                <w:kern w:val="0"/>
                <w:sz w:val="18"/>
              </w:rPr>
              <w:t>指标值</w:t>
            </w:r>
          </w:p>
        </w:tc>
        <w:tc>
          <w:tcPr>
            <w:tcW w:w="868" w:type="dxa"/>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实际</w:t>
            </w:r>
          </w:p>
          <w:p>
            <w:pPr>
              <w:spacing w:beforeLines="0" w:afterLines="0" w:line="240" w:lineRule="exact"/>
              <w:jc w:val="center"/>
              <w:rPr>
                <w:rStyle w:val="15"/>
                <w:rFonts w:hint="eastAsia"/>
                <w:kern w:val="0"/>
                <w:sz w:val="18"/>
              </w:rPr>
            </w:pPr>
            <w:r>
              <w:rPr>
                <w:rStyle w:val="15"/>
                <w:rFonts w:hint="default" w:ascii="宋体" w:eastAsia="宋体"/>
                <w:kern w:val="0"/>
                <w:sz w:val="18"/>
              </w:rPr>
              <w:t>完成值</w:t>
            </w:r>
          </w:p>
        </w:tc>
        <w:tc>
          <w:tcPr>
            <w:tcW w:w="56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分值</w:t>
            </w:r>
          </w:p>
        </w:tc>
        <w:tc>
          <w:tcPr>
            <w:tcW w:w="567"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得分</w:t>
            </w:r>
          </w:p>
        </w:tc>
        <w:tc>
          <w:tcPr>
            <w:tcW w:w="1704"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599" w:hRule="exact"/>
          <w:jc w:val="center"/>
        </w:trPr>
        <w:tc>
          <w:tcPr>
            <w:tcW w:w="765" w:type="dxa"/>
            <w:tcBorders>
              <w:top w:val="nil"/>
              <w:left w:val="single" w:color="000000" w:sz="4" w:space="0"/>
              <w:bottom w:val="nil"/>
              <w:right w:val="single" w:color="000000" w:sz="4" w:space="0"/>
              <w:tl2br w:val="nil"/>
              <w:tr2bl w:val="nil"/>
            </w:tcBorders>
            <w:noWrap w:val="0"/>
            <w:vAlign w:val="center"/>
          </w:tcPr>
          <w:p>
            <w:pPr>
              <w:spacing w:beforeLines="0" w:afterLines="0" w:line="240" w:lineRule="exact"/>
              <w:jc w:val="center"/>
              <w:rPr>
                <w:rStyle w:val="15"/>
                <w:rFonts w:hint="eastAsia" w:ascii="宋体" w:eastAsia="宋体"/>
                <w:kern w:val="0"/>
                <w:sz w:val="18"/>
                <w:szCs w:val="22"/>
                <w:lang w:eastAsia="zh-CN"/>
              </w:rPr>
            </w:pPr>
          </w:p>
          <w:p>
            <w:pPr>
              <w:spacing w:beforeLines="0" w:afterLines="0" w:line="240" w:lineRule="exact"/>
              <w:jc w:val="center"/>
              <w:rPr>
                <w:rStyle w:val="15"/>
                <w:rFonts w:hint="eastAsia" w:ascii="宋体" w:eastAsia="宋体"/>
                <w:kern w:val="0"/>
                <w:sz w:val="18"/>
                <w:szCs w:val="22"/>
                <w:lang w:eastAsia="zh-CN"/>
              </w:rPr>
            </w:pPr>
          </w:p>
          <w:p>
            <w:pPr>
              <w:spacing w:beforeLines="0" w:afterLines="0" w:line="240" w:lineRule="exact"/>
              <w:jc w:val="center"/>
              <w:rPr>
                <w:rStyle w:val="15"/>
                <w:rFonts w:hint="eastAsia" w:ascii="宋体" w:eastAsia="宋体"/>
                <w:kern w:val="0"/>
                <w:sz w:val="18"/>
                <w:szCs w:val="22"/>
                <w:lang w:eastAsia="zh-CN"/>
              </w:rPr>
            </w:pPr>
          </w:p>
          <w:p>
            <w:pPr>
              <w:spacing w:beforeLines="0" w:afterLines="0" w:line="240" w:lineRule="exact"/>
              <w:jc w:val="center"/>
              <w:rPr>
                <w:rStyle w:val="15"/>
                <w:rFonts w:hint="eastAsia" w:ascii="宋体" w:eastAsia="宋体"/>
                <w:kern w:val="0"/>
                <w:sz w:val="18"/>
                <w:szCs w:val="22"/>
                <w:lang w:eastAsia="zh-CN"/>
              </w:rPr>
            </w:pPr>
          </w:p>
          <w:p>
            <w:pPr>
              <w:spacing w:beforeLines="0" w:afterLines="0" w:line="240" w:lineRule="exact"/>
              <w:jc w:val="center"/>
              <w:rPr>
                <w:rStyle w:val="15"/>
                <w:rFonts w:hint="eastAsia" w:ascii="宋体" w:eastAsia="宋体"/>
                <w:kern w:val="0"/>
                <w:sz w:val="18"/>
                <w:szCs w:val="22"/>
                <w:lang w:eastAsia="zh-CN"/>
              </w:rPr>
            </w:pPr>
          </w:p>
          <w:p>
            <w:pPr>
              <w:spacing w:beforeLines="0" w:afterLines="0" w:line="240" w:lineRule="exact"/>
              <w:jc w:val="center"/>
              <w:rPr>
                <w:rStyle w:val="15"/>
                <w:rFonts w:hint="eastAsia" w:ascii="宋体" w:eastAsia="宋体"/>
                <w:kern w:val="0"/>
                <w:sz w:val="18"/>
                <w:szCs w:val="22"/>
                <w:lang w:eastAsia="zh-CN"/>
              </w:rPr>
            </w:pPr>
          </w:p>
          <w:p>
            <w:pPr>
              <w:spacing w:beforeLines="0" w:afterLines="0" w:line="240" w:lineRule="exact"/>
              <w:jc w:val="center"/>
              <w:rPr>
                <w:rStyle w:val="15"/>
                <w:rFonts w:hint="eastAsia" w:ascii="宋体" w:eastAsia="宋体"/>
                <w:kern w:val="0"/>
                <w:sz w:val="18"/>
                <w:szCs w:val="22"/>
                <w:lang w:eastAsia="zh-CN"/>
              </w:rPr>
            </w:pPr>
          </w:p>
          <w:p>
            <w:pPr>
              <w:spacing w:beforeLines="0" w:afterLines="0" w:line="240" w:lineRule="exact"/>
              <w:jc w:val="center"/>
              <w:rPr>
                <w:rStyle w:val="15"/>
                <w:rFonts w:hint="eastAsia" w:ascii="宋体" w:eastAsia="宋体"/>
                <w:kern w:val="0"/>
                <w:sz w:val="18"/>
                <w:szCs w:val="22"/>
                <w:lang w:eastAsia="zh-CN"/>
              </w:rPr>
            </w:pPr>
          </w:p>
          <w:p>
            <w:pPr>
              <w:spacing w:beforeLines="0" w:afterLines="0" w:line="240" w:lineRule="exact"/>
              <w:jc w:val="center"/>
              <w:rPr>
                <w:rStyle w:val="15"/>
                <w:rFonts w:hint="eastAsia" w:ascii="宋体" w:eastAsia="宋体"/>
                <w:kern w:val="0"/>
                <w:sz w:val="18"/>
                <w:szCs w:val="22"/>
                <w:lang w:eastAsia="zh-CN"/>
              </w:rPr>
            </w:pPr>
          </w:p>
          <w:p>
            <w:pPr>
              <w:spacing w:beforeLines="0" w:afterLines="0" w:line="240" w:lineRule="exact"/>
              <w:jc w:val="center"/>
              <w:rPr>
                <w:rStyle w:val="15"/>
                <w:rFonts w:hint="eastAsia" w:ascii="宋体" w:eastAsia="宋体"/>
                <w:kern w:val="0"/>
                <w:sz w:val="18"/>
                <w:szCs w:val="22"/>
                <w:lang w:eastAsia="zh-CN"/>
              </w:rPr>
            </w:pPr>
          </w:p>
          <w:p>
            <w:pPr>
              <w:spacing w:beforeLines="0" w:afterLines="0" w:line="240" w:lineRule="exact"/>
              <w:jc w:val="center"/>
              <w:rPr>
                <w:rStyle w:val="15"/>
                <w:rFonts w:hint="eastAsia" w:ascii="宋体" w:eastAsia="宋体"/>
                <w:kern w:val="0"/>
                <w:sz w:val="18"/>
                <w:szCs w:val="22"/>
                <w:lang w:eastAsia="zh-CN"/>
              </w:rPr>
            </w:pPr>
          </w:p>
          <w:p>
            <w:pPr>
              <w:spacing w:beforeLines="0" w:afterLines="0" w:line="240" w:lineRule="exact"/>
              <w:jc w:val="center"/>
              <w:rPr>
                <w:rStyle w:val="15"/>
                <w:rFonts w:hint="eastAsia" w:ascii="宋体" w:eastAsia="宋体"/>
                <w:kern w:val="0"/>
                <w:sz w:val="18"/>
                <w:szCs w:val="22"/>
                <w:lang w:eastAsia="zh-CN"/>
              </w:rPr>
            </w:pPr>
          </w:p>
          <w:p>
            <w:pPr>
              <w:spacing w:beforeLines="0" w:afterLines="0" w:line="240" w:lineRule="exact"/>
              <w:jc w:val="center"/>
              <w:rPr>
                <w:rStyle w:val="15"/>
                <w:rFonts w:hint="eastAsia" w:ascii="宋体" w:eastAsia="宋体"/>
                <w:kern w:val="0"/>
                <w:sz w:val="18"/>
                <w:szCs w:val="22"/>
                <w:lang w:eastAsia="zh-CN"/>
              </w:rPr>
            </w:pPr>
          </w:p>
          <w:p>
            <w:pPr>
              <w:spacing w:beforeLines="0" w:afterLines="0" w:line="240" w:lineRule="exact"/>
              <w:jc w:val="center"/>
              <w:rPr>
                <w:rStyle w:val="15"/>
                <w:rFonts w:hint="eastAsia" w:ascii="宋体" w:eastAsia="宋体"/>
                <w:kern w:val="0"/>
                <w:sz w:val="18"/>
                <w:szCs w:val="22"/>
                <w:lang w:eastAsia="zh-CN"/>
              </w:rPr>
            </w:pPr>
            <w:r>
              <w:rPr>
                <w:rStyle w:val="15"/>
                <w:rFonts w:hint="eastAsia" w:ascii="宋体" w:eastAsia="宋体"/>
                <w:kern w:val="0"/>
                <w:sz w:val="18"/>
                <w:szCs w:val="22"/>
                <w:lang w:eastAsia="zh-CN"/>
              </w:rPr>
              <w:t>指</w:t>
            </w:r>
          </w:p>
          <w:p>
            <w:pPr>
              <w:spacing w:beforeLines="0" w:afterLines="0" w:line="240" w:lineRule="exact"/>
              <w:jc w:val="center"/>
              <w:rPr>
                <w:rStyle w:val="15"/>
                <w:rFonts w:hint="eastAsia" w:ascii="宋体" w:eastAsia="宋体"/>
                <w:kern w:val="0"/>
                <w:sz w:val="18"/>
                <w:szCs w:val="22"/>
                <w:lang w:eastAsia="zh-CN"/>
              </w:rPr>
            </w:pPr>
            <w:r>
              <w:rPr>
                <w:rStyle w:val="15"/>
                <w:rFonts w:hint="eastAsia" w:ascii="宋体" w:eastAsia="宋体"/>
                <w:kern w:val="0"/>
                <w:sz w:val="18"/>
                <w:szCs w:val="22"/>
                <w:lang w:eastAsia="zh-CN"/>
              </w:rPr>
              <w:t>标</w:t>
            </w:r>
          </w:p>
        </w:tc>
        <w:tc>
          <w:tcPr>
            <w:tcW w:w="1110" w:type="dxa"/>
            <w:vMerge w:val="restart"/>
            <w:tcBorders>
              <w:top w:val="single" w:color="000000" w:sz="4" w:space="0"/>
              <w:left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完成指标（分值共50分）</w:t>
            </w:r>
          </w:p>
        </w:tc>
        <w:tc>
          <w:tcPr>
            <w:tcW w:w="870" w:type="dxa"/>
            <w:vMerge w:val="restart"/>
            <w:tcBorders>
              <w:top w:val="nil"/>
              <w:left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数量指标</w:t>
            </w:r>
          </w:p>
        </w:tc>
        <w:tc>
          <w:tcPr>
            <w:tcW w:w="2127" w:type="dxa"/>
            <w:gridSpan w:val="4"/>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left"/>
              <w:rPr>
                <w:rStyle w:val="15"/>
                <w:rFonts w:hint="eastAsia"/>
                <w:color w:val="000000"/>
                <w:kern w:val="0"/>
                <w:sz w:val="18"/>
              </w:rPr>
            </w:pPr>
            <w:r>
              <w:rPr>
                <w:rStyle w:val="15"/>
                <w:rFonts w:hint="default" w:ascii="宋体" w:eastAsia="宋体"/>
                <w:color w:val="000000"/>
                <w:kern w:val="0"/>
                <w:sz w:val="18"/>
              </w:rPr>
              <w:t>指标1：得到贫困精神残疾人服药补贴人数</w:t>
            </w:r>
          </w:p>
        </w:tc>
        <w:tc>
          <w:tcPr>
            <w:tcW w:w="100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400</w:t>
            </w:r>
            <w:r>
              <w:rPr>
                <w:rStyle w:val="15"/>
                <w:rFonts w:hint="default" w:ascii="宋体" w:eastAsia="宋体"/>
                <w:kern w:val="0"/>
                <w:sz w:val="18"/>
              </w:rPr>
              <w:t>人</w:t>
            </w:r>
          </w:p>
        </w:tc>
        <w:tc>
          <w:tcPr>
            <w:tcW w:w="868" w:type="dxa"/>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400</w:t>
            </w:r>
            <w:r>
              <w:rPr>
                <w:rStyle w:val="15"/>
                <w:rFonts w:hint="default" w:ascii="宋体" w:eastAsia="宋体"/>
                <w:kern w:val="0"/>
                <w:sz w:val="18"/>
              </w:rPr>
              <w:t>人</w:t>
            </w:r>
          </w:p>
        </w:tc>
        <w:tc>
          <w:tcPr>
            <w:tcW w:w="56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c>
          <w:tcPr>
            <w:tcW w:w="567"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c>
          <w:tcPr>
            <w:tcW w:w="1704"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707" w:hRule="exact"/>
          <w:jc w:val="center"/>
        </w:trPr>
        <w:tc>
          <w:tcPr>
            <w:tcW w:w="765" w:type="dxa"/>
            <w:tcBorders>
              <w:top w:val="nil"/>
              <w:left w:val="single" w:color="000000" w:sz="4" w:space="0"/>
              <w:bottom w:val="nil"/>
              <w:right w:val="single" w:color="000000" w:sz="4" w:space="0"/>
              <w:tl2br w:val="nil"/>
              <w:tr2bl w:val="nil"/>
            </w:tcBorders>
            <w:noWrap w:val="0"/>
            <w:vAlign w:val="center"/>
          </w:tcPr>
          <w:p>
            <w:pPr>
              <w:spacing w:beforeLines="0" w:afterLines="0" w:line="240" w:lineRule="exact"/>
              <w:jc w:val="center"/>
              <w:rPr>
                <w:rStyle w:val="15"/>
                <w:rFonts w:hint="eastAsia" w:ascii="宋体" w:eastAsia="宋体"/>
                <w:kern w:val="0"/>
                <w:sz w:val="18"/>
                <w:szCs w:val="22"/>
              </w:rPr>
            </w:pPr>
          </w:p>
        </w:tc>
        <w:tc>
          <w:tcPr>
            <w:tcW w:w="1110" w:type="dxa"/>
            <w:vMerge w:val="continue"/>
            <w:tcBorders>
              <w:left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870" w:type="dxa"/>
            <w:vMerge w:val="continue"/>
            <w:tcBorders>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2127" w:type="dxa"/>
            <w:gridSpan w:val="4"/>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left"/>
              <w:rPr>
                <w:rStyle w:val="15"/>
                <w:rFonts w:hint="eastAsia"/>
                <w:color w:val="000000"/>
                <w:kern w:val="0"/>
                <w:sz w:val="18"/>
              </w:rPr>
            </w:pPr>
            <w:r>
              <w:rPr>
                <w:rStyle w:val="15"/>
                <w:rFonts w:hint="default" w:ascii="宋体" w:eastAsia="宋体"/>
                <w:color w:val="000000"/>
                <w:kern w:val="0"/>
                <w:sz w:val="18"/>
              </w:rPr>
              <w:t>指标2：对残疾人康复机构开展康复效果评估</w:t>
            </w:r>
          </w:p>
        </w:tc>
        <w:tc>
          <w:tcPr>
            <w:tcW w:w="100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8</w:t>
            </w:r>
            <w:r>
              <w:rPr>
                <w:rStyle w:val="15"/>
                <w:rFonts w:hint="default" w:ascii="宋体" w:eastAsia="宋体"/>
                <w:kern w:val="0"/>
                <w:sz w:val="18"/>
              </w:rPr>
              <w:t>个</w:t>
            </w:r>
          </w:p>
        </w:tc>
        <w:tc>
          <w:tcPr>
            <w:tcW w:w="868" w:type="dxa"/>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8</w:t>
            </w:r>
            <w:r>
              <w:rPr>
                <w:rStyle w:val="15"/>
                <w:rFonts w:hint="default" w:ascii="宋体" w:eastAsia="宋体"/>
                <w:kern w:val="0"/>
                <w:sz w:val="18"/>
              </w:rPr>
              <w:t>个</w:t>
            </w:r>
          </w:p>
        </w:tc>
        <w:tc>
          <w:tcPr>
            <w:tcW w:w="56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c>
          <w:tcPr>
            <w:tcW w:w="567"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c>
          <w:tcPr>
            <w:tcW w:w="1704"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300" w:hRule="exact"/>
          <w:jc w:val="center"/>
        </w:trPr>
        <w:tc>
          <w:tcPr>
            <w:tcW w:w="765" w:type="dxa"/>
            <w:tcBorders>
              <w:top w:val="nil"/>
              <w:left w:val="single" w:color="000000" w:sz="4" w:space="0"/>
              <w:bottom w:val="nil"/>
              <w:right w:val="single" w:color="000000" w:sz="4" w:space="0"/>
              <w:tl2br w:val="nil"/>
              <w:tr2bl w:val="nil"/>
            </w:tcBorders>
            <w:noWrap w:val="0"/>
            <w:vAlign w:val="center"/>
          </w:tcPr>
          <w:p>
            <w:pPr>
              <w:spacing w:beforeLines="0" w:afterLines="0" w:line="240" w:lineRule="exact"/>
              <w:jc w:val="center"/>
              <w:rPr>
                <w:rStyle w:val="15"/>
                <w:rFonts w:hint="eastAsia" w:ascii="宋体" w:eastAsia="宋体"/>
                <w:kern w:val="0"/>
                <w:sz w:val="18"/>
                <w:szCs w:val="22"/>
              </w:rPr>
            </w:pPr>
          </w:p>
        </w:tc>
        <w:tc>
          <w:tcPr>
            <w:tcW w:w="1110" w:type="dxa"/>
            <w:vMerge w:val="continue"/>
            <w:tcBorders>
              <w:left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870"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质量指标</w:t>
            </w:r>
          </w:p>
        </w:tc>
        <w:tc>
          <w:tcPr>
            <w:tcW w:w="2127" w:type="dxa"/>
            <w:gridSpan w:val="4"/>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left"/>
              <w:rPr>
                <w:rStyle w:val="15"/>
                <w:rFonts w:hint="eastAsia"/>
                <w:color w:val="000000"/>
                <w:kern w:val="0"/>
                <w:sz w:val="18"/>
              </w:rPr>
            </w:pPr>
            <w:r>
              <w:rPr>
                <w:rStyle w:val="15"/>
                <w:rFonts w:hint="default" w:ascii="宋体" w:eastAsia="宋体"/>
                <w:color w:val="000000"/>
                <w:kern w:val="0"/>
                <w:sz w:val="18"/>
              </w:rPr>
              <w:t>指标1：任务完成率</w:t>
            </w:r>
          </w:p>
        </w:tc>
        <w:tc>
          <w:tcPr>
            <w:tcW w:w="100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100%</w:t>
            </w:r>
          </w:p>
        </w:tc>
        <w:tc>
          <w:tcPr>
            <w:tcW w:w="868" w:type="dxa"/>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100%</w:t>
            </w:r>
          </w:p>
        </w:tc>
        <w:tc>
          <w:tcPr>
            <w:tcW w:w="56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c>
          <w:tcPr>
            <w:tcW w:w="567"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c>
          <w:tcPr>
            <w:tcW w:w="1704"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507" w:hRule="exact"/>
          <w:jc w:val="center"/>
        </w:trPr>
        <w:tc>
          <w:tcPr>
            <w:tcW w:w="765" w:type="dxa"/>
            <w:tcBorders>
              <w:top w:val="nil"/>
              <w:left w:val="single" w:color="000000" w:sz="4" w:space="0"/>
              <w:bottom w:val="nil"/>
              <w:right w:val="single" w:color="000000" w:sz="4" w:space="0"/>
              <w:tl2br w:val="nil"/>
              <w:tr2bl w:val="nil"/>
            </w:tcBorders>
            <w:noWrap w:val="0"/>
            <w:vAlign w:val="center"/>
          </w:tcPr>
          <w:p>
            <w:pPr>
              <w:spacing w:beforeLines="0" w:afterLines="0" w:line="240" w:lineRule="exact"/>
              <w:jc w:val="center"/>
              <w:rPr>
                <w:rStyle w:val="15"/>
                <w:rFonts w:hint="eastAsia" w:ascii="宋体" w:eastAsia="宋体"/>
                <w:kern w:val="0"/>
                <w:sz w:val="18"/>
                <w:szCs w:val="22"/>
                <w:lang w:eastAsia="zh-CN"/>
              </w:rPr>
            </w:pPr>
            <w:r>
              <w:rPr>
                <w:rStyle w:val="15"/>
                <w:rFonts w:hint="eastAsia" w:ascii="宋体" w:eastAsia="宋体"/>
                <w:kern w:val="0"/>
                <w:sz w:val="18"/>
                <w:szCs w:val="22"/>
                <w:lang w:eastAsia="zh-CN"/>
              </w:rPr>
              <w:t>绩</w:t>
            </w:r>
          </w:p>
          <w:p>
            <w:pPr>
              <w:spacing w:beforeLines="0" w:afterLines="0" w:line="240" w:lineRule="exact"/>
              <w:jc w:val="center"/>
              <w:rPr>
                <w:rStyle w:val="15"/>
                <w:rFonts w:hint="eastAsia" w:ascii="宋体" w:eastAsia="宋体"/>
                <w:kern w:val="0"/>
                <w:sz w:val="18"/>
                <w:szCs w:val="22"/>
                <w:lang w:eastAsia="zh-CN"/>
              </w:rPr>
            </w:pPr>
            <w:r>
              <w:rPr>
                <w:rStyle w:val="15"/>
                <w:rFonts w:hint="eastAsia" w:ascii="宋体" w:eastAsia="宋体"/>
                <w:kern w:val="0"/>
                <w:sz w:val="18"/>
                <w:szCs w:val="22"/>
                <w:lang w:eastAsia="zh-CN"/>
              </w:rPr>
              <w:t>效</w:t>
            </w:r>
          </w:p>
          <w:p>
            <w:pPr>
              <w:spacing w:beforeLines="0" w:afterLines="0" w:line="240" w:lineRule="exact"/>
              <w:jc w:val="center"/>
              <w:rPr>
                <w:rStyle w:val="15"/>
                <w:rFonts w:hint="eastAsia" w:ascii="宋体" w:eastAsia="宋体"/>
                <w:kern w:val="0"/>
                <w:sz w:val="18"/>
                <w:szCs w:val="22"/>
                <w:lang w:eastAsia="zh-CN"/>
              </w:rPr>
            </w:pPr>
            <w:r>
              <w:rPr>
                <w:rStyle w:val="15"/>
                <w:rFonts w:hint="eastAsia" w:ascii="宋体" w:eastAsia="宋体"/>
                <w:kern w:val="0"/>
                <w:sz w:val="18"/>
                <w:szCs w:val="22"/>
                <w:lang w:eastAsia="zh-CN"/>
              </w:rPr>
              <w:t>指标</w:t>
            </w:r>
          </w:p>
        </w:tc>
        <w:tc>
          <w:tcPr>
            <w:tcW w:w="1110" w:type="dxa"/>
            <w:vMerge w:val="continue"/>
            <w:tcBorders>
              <w:left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870"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时效指标</w:t>
            </w:r>
          </w:p>
        </w:tc>
        <w:tc>
          <w:tcPr>
            <w:tcW w:w="2127" w:type="dxa"/>
            <w:gridSpan w:val="4"/>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left"/>
              <w:rPr>
                <w:rStyle w:val="15"/>
                <w:rFonts w:hint="eastAsia"/>
                <w:color w:val="000000"/>
                <w:kern w:val="0"/>
                <w:sz w:val="18"/>
              </w:rPr>
            </w:pPr>
            <w:r>
              <w:rPr>
                <w:rStyle w:val="15"/>
                <w:rFonts w:hint="default" w:ascii="宋体" w:eastAsia="宋体"/>
                <w:color w:val="000000"/>
                <w:kern w:val="0"/>
                <w:sz w:val="18"/>
              </w:rPr>
              <w:t>指标1：项目完成时间</w:t>
            </w:r>
          </w:p>
        </w:tc>
        <w:tc>
          <w:tcPr>
            <w:tcW w:w="100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202</w:t>
            </w:r>
            <w:r>
              <w:rPr>
                <w:rStyle w:val="15"/>
                <w:rFonts w:hint="eastAsia"/>
                <w:kern w:val="0"/>
                <w:sz w:val="18"/>
                <w:lang w:val="en-US" w:eastAsia="zh-CN"/>
              </w:rPr>
              <w:t>1</w:t>
            </w:r>
            <w:r>
              <w:rPr>
                <w:rStyle w:val="15"/>
                <w:rFonts w:hint="default" w:ascii="宋体" w:eastAsia="宋体"/>
                <w:kern w:val="0"/>
                <w:sz w:val="18"/>
              </w:rPr>
              <w:t>年底</w:t>
            </w:r>
          </w:p>
        </w:tc>
        <w:tc>
          <w:tcPr>
            <w:tcW w:w="868" w:type="dxa"/>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202</w:t>
            </w:r>
            <w:r>
              <w:rPr>
                <w:rStyle w:val="15"/>
                <w:rFonts w:hint="eastAsia"/>
                <w:kern w:val="0"/>
                <w:sz w:val="18"/>
                <w:lang w:val="en-US" w:eastAsia="zh-CN"/>
              </w:rPr>
              <w:t>1</w:t>
            </w:r>
            <w:r>
              <w:rPr>
                <w:rStyle w:val="15"/>
                <w:rFonts w:hint="default" w:ascii="宋体" w:eastAsia="宋体"/>
                <w:kern w:val="0"/>
                <w:sz w:val="18"/>
              </w:rPr>
              <w:t>年底</w:t>
            </w:r>
          </w:p>
        </w:tc>
        <w:tc>
          <w:tcPr>
            <w:tcW w:w="56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c>
          <w:tcPr>
            <w:tcW w:w="567"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c>
          <w:tcPr>
            <w:tcW w:w="1704"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471" w:hRule="exact"/>
          <w:jc w:val="center"/>
        </w:trPr>
        <w:tc>
          <w:tcPr>
            <w:tcW w:w="765" w:type="dxa"/>
            <w:tcBorders>
              <w:top w:val="nil"/>
              <w:left w:val="single" w:color="000000" w:sz="4" w:space="0"/>
              <w:bottom w:val="nil"/>
              <w:right w:val="single" w:color="000000" w:sz="4" w:space="0"/>
              <w:tl2br w:val="nil"/>
              <w:tr2bl w:val="nil"/>
            </w:tcBorders>
            <w:noWrap w:val="0"/>
            <w:vAlign w:val="center"/>
          </w:tcPr>
          <w:p>
            <w:pPr>
              <w:spacing w:beforeLines="0" w:afterLines="0" w:line="240" w:lineRule="exact"/>
              <w:jc w:val="center"/>
              <w:rPr>
                <w:rStyle w:val="15"/>
                <w:rFonts w:hint="eastAsia" w:ascii="宋体" w:eastAsia="宋体"/>
                <w:kern w:val="0"/>
                <w:sz w:val="18"/>
                <w:szCs w:val="22"/>
                <w:lang w:eastAsia="zh-CN"/>
              </w:rPr>
            </w:pPr>
            <w:r>
              <w:rPr>
                <w:rStyle w:val="15"/>
                <w:rFonts w:hint="eastAsia" w:ascii="宋体" w:eastAsia="宋体"/>
                <w:kern w:val="0"/>
                <w:sz w:val="18"/>
                <w:szCs w:val="22"/>
                <w:lang w:eastAsia="zh-CN"/>
              </w:rPr>
              <w:t>指</w:t>
            </w:r>
          </w:p>
          <w:p>
            <w:pPr>
              <w:spacing w:beforeLines="0" w:afterLines="0" w:line="240" w:lineRule="exact"/>
              <w:jc w:val="center"/>
              <w:rPr>
                <w:rStyle w:val="15"/>
                <w:rFonts w:hint="eastAsia" w:ascii="宋体" w:eastAsia="宋体"/>
                <w:kern w:val="0"/>
                <w:sz w:val="18"/>
                <w:szCs w:val="22"/>
                <w:lang w:eastAsia="zh-CN"/>
              </w:rPr>
            </w:pPr>
            <w:r>
              <w:rPr>
                <w:rStyle w:val="15"/>
                <w:rFonts w:hint="eastAsia" w:ascii="宋体" w:eastAsia="宋体"/>
                <w:kern w:val="0"/>
                <w:sz w:val="18"/>
                <w:szCs w:val="22"/>
                <w:lang w:eastAsia="zh-CN"/>
              </w:rPr>
              <w:t>标</w:t>
            </w:r>
          </w:p>
        </w:tc>
        <w:tc>
          <w:tcPr>
            <w:tcW w:w="1110" w:type="dxa"/>
            <w:vMerge w:val="continue"/>
            <w:tcBorders>
              <w:left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870" w:type="dxa"/>
            <w:vMerge w:val="restart"/>
            <w:tcBorders>
              <w:top w:val="nil"/>
              <w:left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成本指标</w:t>
            </w:r>
          </w:p>
        </w:tc>
        <w:tc>
          <w:tcPr>
            <w:tcW w:w="2127" w:type="dxa"/>
            <w:gridSpan w:val="4"/>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left"/>
              <w:rPr>
                <w:rStyle w:val="15"/>
                <w:rFonts w:hint="eastAsia"/>
                <w:color w:val="000000"/>
                <w:kern w:val="0"/>
                <w:sz w:val="18"/>
              </w:rPr>
            </w:pPr>
            <w:r>
              <w:rPr>
                <w:rStyle w:val="15"/>
                <w:rFonts w:hint="default" w:ascii="宋体" w:eastAsia="宋体"/>
                <w:color w:val="000000"/>
                <w:kern w:val="0"/>
                <w:sz w:val="18"/>
              </w:rPr>
              <w:t>指标1：精神病残疾人服药补贴标准</w:t>
            </w:r>
          </w:p>
        </w:tc>
        <w:tc>
          <w:tcPr>
            <w:tcW w:w="100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1000</w:t>
            </w:r>
            <w:r>
              <w:rPr>
                <w:rStyle w:val="15"/>
                <w:rFonts w:hint="default" w:ascii="宋体" w:eastAsia="宋体"/>
                <w:kern w:val="0"/>
                <w:sz w:val="18"/>
              </w:rPr>
              <w:t>元</w:t>
            </w:r>
          </w:p>
        </w:tc>
        <w:tc>
          <w:tcPr>
            <w:tcW w:w="868" w:type="dxa"/>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1000</w:t>
            </w:r>
            <w:r>
              <w:rPr>
                <w:rStyle w:val="15"/>
                <w:rFonts w:hint="default" w:ascii="宋体" w:eastAsia="宋体"/>
                <w:kern w:val="0"/>
                <w:sz w:val="18"/>
              </w:rPr>
              <w:t>元</w:t>
            </w:r>
          </w:p>
        </w:tc>
        <w:tc>
          <w:tcPr>
            <w:tcW w:w="56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c>
          <w:tcPr>
            <w:tcW w:w="567"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c>
          <w:tcPr>
            <w:tcW w:w="1704"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351" w:hRule="exact"/>
          <w:jc w:val="center"/>
        </w:trPr>
        <w:tc>
          <w:tcPr>
            <w:tcW w:w="765" w:type="dxa"/>
            <w:tcBorders>
              <w:top w:val="nil"/>
              <w:left w:val="single" w:color="000000" w:sz="4" w:space="0"/>
              <w:bottom w:val="nil"/>
              <w:right w:val="single" w:color="000000" w:sz="4" w:space="0"/>
              <w:tl2br w:val="nil"/>
              <w:tr2bl w:val="nil"/>
            </w:tcBorders>
            <w:noWrap w:val="0"/>
            <w:vAlign w:val="center"/>
          </w:tcPr>
          <w:p>
            <w:pPr>
              <w:spacing w:beforeLines="0" w:afterLines="0" w:line="240" w:lineRule="exact"/>
              <w:jc w:val="center"/>
              <w:rPr>
                <w:rStyle w:val="15"/>
                <w:rFonts w:hint="eastAsia" w:ascii="宋体" w:eastAsia="宋体"/>
                <w:kern w:val="0"/>
                <w:sz w:val="18"/>
                <w:szCs w:val="22"/>
              </w:rPr>
            </w:pPr>
          </w:p>
        </w:tc>
        <w:tc>
          <w:tcPr>
            <w:tcW w:w="1110" w:type="dxa"/>
            <w:vMerge w:val="continue"/>
            <w:tcBorders>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870" w:type="dxa"/>
            <w:vMerge w:val="continue"/>
            <w:tcBorders>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2127" w:type="dxa"/>
            <w:gridSpan w:val="4"/>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left"/>
              <w:rPr>
                <w:rStyle w:val="15"/>
                <w:rFonts w:hint="eastAsia"/>
                <w:color w:val="000000"/>
                <w:kern w:val="0"/>
                <w:sz w:val="18"/>
              </w:rPr>
            </w:pPr>
            <w:r>
              <w:rPr>
                <w:rStyle w:val="15"/>
                <w:rFonts w:hint="default" w:ascii="宋体" w:eastAsia="宋体"/>
                <w:color w:val="000000"/>
                <w:kern w:val="0"/>
                <w:sz w:val="18"/>
              </w:rPr>
              <w:t>指标2：</w:t>
            </w:r>
          </w:p>
        </w:tc>
        <w:tc>
          <w:tcPr>
            <w:tcW w:w="100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868" w:type="dxa"/>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56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567"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1704"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522" w:hRule="exact"/>
          <w:jc w:val="center"/>
        </w:trPr>
        <w:tc>
          <w:tcPr>
            <w:tcW w:w="765" w:type="dxa"/>
            <w:tcBorders>
              <w:top w:val="nil"/>
              <w:left w:val="single" w:color="000000" w:sz="4" w:space="0"/>
              <w:bottom w:val="nil"/>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1110" w:type="dxa"/>
            <w:vMerge w:val="restart"/>
            <w:tcBorders>
              <w:top w:val="single" w:color="000000" w:sz="4" w:space="0"/>
              <w:left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效益指标（分值共30分）</w:t>
            </w:r>
          </w:p>
        </w:tc>
        <w:tc>
          <w:tcPr>
            <w:tcW w:w="870" w:type="dxa"/>
            <w:tcBorders>
              <w:top w:val="nil"/>
              <w:left w:val="single" w:color="000000" w:sz="4" w:space="0"/>
              <w:bottom w:val="nil"/>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社会效益</w:t>
            </w:r>
          </w:p>
          <w:p>
            <w:pPr>
              <w:spacing w:beforeLines="0" w:afterLines="0" w:line="240" w:lineRule="exact"/>
              <w:jc w:val="center"/>
              <w:rPr>
                <w:rStyle w:val="15"/>
                <w:rFonts w:hint="eastAsia"/>
                <w:kern w:val="0"/>
                <w:sz w:val="18"/>
              </w:rPr>
            </w:pPr>
            <w:r>
              <w:rPr>
                <w:rStyle w:val="15"/>
                <w:rFonts w:hint="default" w:ascii="宋体" w:eastAsia="宋体"/>
                <w:kern w:val="0"/>
                <w:sz w:val="18"/>
              </w:rPr>
              <w:t>指标</w:t>
            </w:r>
          </w:p>
        </w:tc>
        <w:tc>
          <w:tcPr>
            <w:tcW w:w="2127" w:type="dxa"/>
            <w:gridSpan w:val="4"/>
            <w:tcBorders>
              <w:top w:val="single" w:color="000000" w:sz="4" w:space="0"/>
              <w:left w:val="nil"/>
              <w:bottom w:val="nil"/>
              <w:right w:val="single" w:color="000000" w:sz="4" w:space="0"/>
              <w:tl2br w:val="nil"/>
              <w:tr2bl w:val="nil"/>
            </w:tcBorders>
            <w:noWrap w:val="0"/>
            <w:vAlign w:val="center"/>
          </w:tcPr>
          <w:p>
            <w:pPr>
              <w:spacing w:beforeLines="0" w:afterLines="0" w:line="240" w:lineRule="exact"/>
              <w:jc w:val="left"/>
              <w:rPr>
                <w:rStyle w:val="15"/>
                <w:rFonts w:hint="eastAsia"/>
                <w:color w:val="000000"/>
                <w:kern w:val="0"/>
                <w:sz w:val="18"/>
              </w:rPr>
            </w:pPr>
            <w:r>
              <w:rPr>
                <w:rStyle w:val="15"/>
                <w:rFonts w:hint="default" w:ascii="宋体" w:eastAsia="宋体"/>
                <w:color w:val="000000"/>
                <w:kern w:val="0"/>
                <w:sz w:val="18"/>
              </w:rPr>
              <w:t>指标1：残疾人康复服务水平</w:t>
            </w:r>
          </w:p>
        </w:tc>
        <w:tc>
          <w:tcPr>
            <w:tcW w:w="100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有所提高</w:t>
            </w:r>
          </w:p>
        </w:tc>
        <w:tc>
          <w:tcPr>
            <w:tcW w:w="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有所提高</w:t>
            </w:r>
          </w:p>
        </w:tc>
        <w:tc>
          <w:tcPr>
            <w:tcW w:w="5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c>
          <w:tcPr>
            <w:tcW w:w="5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c>
          <w:tcPr>
            <w:tcW w:w="1704"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300" w:hRule="exact"/>
          <w:jc w:val="center"/>
        </w:trPr>
        <w:tc>
          <w:tcPr>
            <w:tcW w:w="765" w:type="dxa"/>
            <w:tcBorders>
              <w:top w:val="nil"/>
              <w:left w:val="single" w:color="000000" w:sz="4" w:space="0"/>
              <w:bottom w:val="nil"/>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1110" w:type="dxa"/>
            <w:vMerge w:val="continue"/>
            <w:tcBorders>
              <w:left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870"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2127" w:type="dxa"/>
            <w:gridSpan w:val="4"/>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left"/>
              <w:rPr>
                <w:rStyle w:val="15"/>
                <w:rFonts w:hint="eastAsia"/>
                <w:color w:val="000000"/>
                <w:kern w:val="0"/>
                <w:sz w:val="18"/>
              </w:rPr>
            </w:pPr>
            <w:r>
              <w:rPr>
                <w:rStyle w:val="15"/>
                <w:rFonts w:hint="default" w:ascii="宋体" w:eastAsia="宋体"/>
                <w:color w:val="000000"/>
                <w:kern w:val="0"/>
                <w:sz w:val="18"/>
              </w:rPr>
              <w:t>指标2：</w:t>
            </w:r>
          </w:p>
        </w:tc>
        <w:tc>
          <w:tcPr>
            <w:tcW w:w="100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5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5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1704"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511" w:hRule="exact"/>
          <w:jc w:val="center"/>
        </w:trPr>
        <w:tc>
          <w:tcPr>
            <w:tcW w:w="765" w:type="dxa"/>
            <w:tcBorders>
              <w:top w:val="nil"/>
              <w:left w:val="single" w:color="000000" w:sz="4" w:space="0"/>
              <w:bottom w:val="nil"/>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1110" w:type="dxa"/>
            <w:vMerge w:val="continue"/>
            <w:tcBorders>
              <w:left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870" w:type="dxa"/>
            <w:vMerge w:val="restart"/>
            <w:tcBorders>
              <w:top w:val="nil"/>
              <w:left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可持续影响指标</w:t>
            </w:r>
          </w:p>
        </w:tc>
        <w:tc>
          <w:tcPr>
            <w:tcW w:w="2127" w:type="dxa"/>
            <w:gridSpan w:val="4"/>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left"/>
              <w:rPr>
                <w:rStyle w:val="15"/>
                <w:rFonts w:hint="eastAsia"/>
                <w:color w:val="000000"/>
                <w:kern w:val="0"/>
                <w:sz w:val="18"/>
              </w:rPr>
            </w:pPr>
            <w:r>
              <w:rPr>
                <w:rStyle w:val="15"/>
                <w:rFonts w:hint="default" w:ascii="宋体" w:eastAsia="宋体"/>
                <w:color w:val="000000"/>
                <w:kern w:val="0"/>
                <w:sz w:val="18"/>
              </w:rPr>
              <w:t>指标1：提高残疾人生活水平</w:t>
            </w:r>
          </w:p>
        </w:tc>
        <w:tc>
          <w:tcPr>
            <w:tcW w:w="1007" w:type="dxa"/>
            <w:gridSpan w:val="3"/>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中长期</w:t>
            </w:r>
          </w:p>
        </w:tc>
        <w:tc>
          <w:tcPr>
            <w:tcW w:w="868" w:type="dxa"/>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中长期</w:t>
            </w:r>
          </w:p>
        </w:tc>
        <w:tc>
          <w:tcPr>
            <w:tcW w:w="567" w:type="dxa"/>
            <w:gridSpan w:val="3"/>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c>
          <w:tcPr>
            <w:tcW w:w="5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c>
          <w:tcPr>
            <w:tcW w:w="1704"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642" w:hRule="exact"/>
          <w:jc w:val="center"/>
        </w:trPr>
        <w:tc>
          <w:tcPr>
            <w:tcW w:w="765" w:type="dxa"/>
            <w:tcBorders>
              <w:top w:val="nil"/>
              <w:left w:val="single" w:color="000000" w:sz="4" w:space="0"/>
              <w:bottom w:val="nil"/>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1110" w:type="dxa"/>
            <w:vMerge w:val="continue"/>
            <w:tcBorders>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870" w:type="dxa"/>
            <w:vMerge w:val="continue"/>
            <w:tcBorders>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2127" w:type="dxa"/>
            <w:gridSpan w:val="4"/>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left"/>
              <w:rPr>
                <w:rStyle w:val="15"/>
                <w:rFonts w:hint="eastAsia"/>
                <w:color w:val="000000"/>
                <w:kern w:val="0"/>
                <w:sz w:val="18"/>
              </w:rPr>
            </w:pPr>
            <w:r>
              <w:rPr>
                <w:rStyle w:val="15"/>
                <w:rFonts w:hint="default" w:ascii="宋体" w:eastAsia="宋体"/>
                <w:color w:val="000000"/>
                <w:kern w:val="0"/>
                <w:sz w:val="18"/>
              </w:rPr>
              <w:t>指标2：提高残疾人融入社会能力</w:t>
            </w:r>
          </w:p>
        </w:tc>
        <w:tc>
          <w:tcPr>
            <w:tcW w:w="100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中长期</w:t>
            </w:r>
          </w:p>
        </w:tc>
        <w:tc>
          <w:tcPr>
            <w:tcW w:w="868" w:type="dxa"/>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中长期</w:t>
            </w:r>
          </w:p>
        </w:tc>
        <w:tc>
          <w:tcPr>
            <w:tcW w:w="56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c>
          <w:tcPr>
            <w:tcW w:w="567"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c>
          <w:tcPr>
            <w:tcW w:w="1704"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814" w:hRule="exact"/>
          <w:jc w:val="center"/>
        </w:trPr>
        <w:tc>
          <w:tcPr>
            <w:tcW w:w="765" w:type="dxa"/>
            <w:tcBorders>
              <w:top w:val="nil"/>
              <w:left w:val="single" w:color="000000" w:sz="4" w:space="0"/>
              <w:bottom w:val="nil"/>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满意度</w:t>
            </w:r>
          </w:p>
          <w:p>
            <w:pPr>
              <w:spacing w:beforeLines="0" w:afterLines="0" w:line="240" w:lineRule="exact"/>
              <w:jc w:val="center"/>
              <w:rPr>
                <w:rStyle w:val="15"/>
                <w:rFonts w:hint="eastAsia"/>
                <w:kern w:val="0"/>
                <w:sz w:val="18"/>
              </w:rPr>
            </w:pPr>
            <w:r>
              <w:rPr>
                <w:rStyle w:val="15"/>
                <w:rFonts w:hint="default" w:ascii="宋体" w:eastAsia="宋体"/>
                <w:kern w:val="0"/>
                <w:sz w:val="18"/>
              </w:rPr>
              <w:t>指标（分值共10分）</w:t>
            </w:r>
          </w:p>
        </w:tc>
        <w:tc>
          <w:tcPr>
            <w:tcW w:w="870"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服务对象满意度指标</w:t>
            </w:r>
          </w:p>
        </w:tc>
        <w:tc>
          <w:tcPr>
            <w:tcW w:w="2127" w:type="dxa"/>
            <w:gridSpan w:val="4"/>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left"/>
              <w:rPr>
                <w:rStyle w:val="15"/>
                <w:rFonts w:hint="eastAsia"/>
                <w:color w:val="000000"/>
                <w:kern w:val="0"/>
                <w:sz w:val="18"/>
              </w:rPr>
            </w:pPr>
            <w:r>
              <w:rPr>
                <w:rStyle w:val="15"/>
                <w:rFonts w:hint="default" w:ascii="宋体" w:eastAsia="宋体"/>
                <w:color w:val="000000"/>
                <w:kern w:val="0"/>
                <w:sz w:val="18"/>
              </w:rPr>
              <w:t>指标1：残疾人及残疾人家属满意度</w:t>
            </w:r>
          </w:p>
        </w:tc>
        <w:tc>
          <w:tcPr>
            <w:tcW w:w="100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≥90%</w:t>
            </w:r>
          </w:p>
        </w:tc>
        <w:tc>
          <w:tcPr>
            <w:tcW w:w="868" w:type="dxa"/>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≥90%</w:t>
            </w:r>
          </w:p>
        </w:tc>
        <w:tc>
          <w:tcPr>
            <w:tcW w:w="56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c>
          <w:tcPr>
            <w:tcW w:w="567"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9</w:t>
            </w:r>
          </w:p>
        </w:tc>
        <w:tc>
          <w:tcPr>
            <w:tcW w:w="1704"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300" w:hRule="exact"/>
          <w:jc w:val="center"/>
        </w:trPr>
        <w:tc>
          <w:tcPr>
            <w:tcW w:w="674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color w:val="000000"/>
                <w:kern w:val="0"/>
                <w:sz w:val="18"/>
              </w:rPr>
            </w:pPr>
            <w:r>
              <w:rPr>
                <w:rStyle w:val="15"/>
                <w:rFonts w:hint="default" w:ascii="宋体" w:eastAsia="宋体"/>
                <w:color w:val="000000"/>
                <w:kern w:val="0"/>
                <w:sz w:val="18"/>
              </w:rPr>
              <w:t>总分</w:t>
            </w:r>
          </w:p>
        </w:tc>
        <w:tc>
          <w:tcPr>
            <w:tcW w:w="56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color w:val="000000"/>
                <w:kern w:val="0"/>
                <w:sz w:val="18"/>
              </w:rPr>
            </w:pPr>
            <w:r>
              <w:rPr>
                <w:rStyle w:val="15"/>
                <w:rFonts w:hint="eastAsia"/>
                <w:color w:val="000000"/>
                <w:kern w:val="0"/>
                <w:sz w:val="18"/>
              </w:rPr>
              <w:t>100</w:t>
            </w:r>
          </w:p>
        </w:tc>
        <w:tc>
          <w:tcPr>
            <w:tcW w:w="567"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color w:val="000000"/>
                <w:kern w:val="0"/>
                <w:sz w:val="18"/>
              </w:rPr>
            </w:pPr>
            <w:r>
              <w:rPr>
                <w:rStyle w:val="15"/>
                <w:rFonts w:hint="eastAsia"/>
                <w:color w:val="000000"/>
                <w:kern w:val="0"/>
                <w:sz w:val="18"/>
              </w:rPr>
              <w:t>99</w:t>
            </w:r>
          </w:p>
        </w:tc>
        <w:tc>
          <w:tcPr>
            <w:tcW w:w="1704"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r>
    </w:tbl>
    <w:p>
      <w:pPr>
        <w:widowControl/>
        <w:spacing w:line="240" w:lineRule="exact"/>
        <w:ind w:firstLine="360" w:firstLineChars="200"/>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备注：预算执行分值为1</w:t>
      </w:r>
      <w:r>
        <w:rPr>
          <w:rFonts w:ascii="宋体" w:hAnsi="宋体" w:eastAsia="宋体" w:cs="宋体"/>
          <w:kern w:val="0"/>
          <w:sz w:val="18"/>
          <w:szCs w:val="18"/>
        </w:rPr>
        <w:t>0</w:t>
      </w:r>
      <w:r>
        <w:rPr>
          <w:rFonts w:hint="eastAsia" w:ascii="宋体" w:hAnsi="宋体" w:eastAsia="宋体" w:cs="宋体"/>
          <w:kern w:val="0"/>
          <w:sz w:val="18"/>
          <w:szCs w:val="18"/>
        </w:rPr>
        <w:t>分、产出指标分值为5</w:t>
      </w:r>
      <w:r>
        <w:rPr>
          <w:rFonts w:ascii="宋体" w:hAnsi="宋体" w:eastAsia="宋体" w:cs="宋体"/>
          <w:kern w:val="0"/>
          <w:sz w:val="18"/>
          <w:szCs w:val="18"/>
        </w:rPr>
        <w:t>0</w:t>
      </w:r>
      <w:r>
        <w:rPr>
          <w:rFonts w:hint="eastAsia" w:ascii="宋体" w:hAnsi="宋体" w:eastAsia="宋体" w:cs="宋体"/>
          <w:kern w:val="0"/>
          <w:sz w:val="18"/>
          <w:szCs w:val="18"/>
        </w:rPr>
        <w:t>分、效益指标分值为3</w:t>
      </w:r>
      <w:r>
        <w:rPr>
          <w:rFonts w:ascii="宋体" w:hAnsi="宋体" w:eastAsia="宋体" w:cs="宋体"/>
          <w:kern w:val="0"/>
          <w:sz w:val="18"/>
          <w:szCs w:val="18"/>
        </w:rPr>
        <w:t>0</w:t>
      </w:r>
      <w:r>
        <w:rPr>
          <w:rFonts w:hint="eastAsia" w:ascii="宋体" w:hAnsi="宋体" w:eastAsia="宋体" w:cs="宋体"/>
          <w:kern w:val="0"/>
          <w:sz w:val="18"/>
          <w:szCs w:val="18"/>
        </w:rPr>
        <w:t>分、满意度指标分值为1</w:t>
      </w:r>
      <w:r>
        <w:rPr>
          <w:rFonts w:hint="eastAsia" w:ascii="宋体" w:hAnsi="宋体" w:eastAsia="宋体" w:cs="宋体"/>
          <w:kern w:val="0"/>
          <w:sz w:val="18"/>
          <w:szCs w:val="18"/>
          <w:lang w:val="en-US" w:eastAsia="zh-CN"/>
        </w:rPr>
        <w:t>0分</w:t>
      </w:r>
    </w:p>
    <w:p>
      <w:pPr>
        <w:pStyle w:val="5"/>
        <w:ind w:left="0" w:leftChars="0" w:firstLine="0" w:firstLineChars="0"/>
        <w:jc w:val="both"/>
        <w:rPr>
          <w:rFonts w:hint="eastAsia"/>
          <w:b/>
          <w:bCs/>
          <w:lang w:val="en-US" w:eastAsia="zh-CN"/>
        </w:rPr>
      </w:pPr>
    </w:p>
    <w:p>
      <w:pPr>
        <w:pStyle w:val="5"/>
        <w:ind w:left="0" w:leftChars="0" w:firstLine="0" w:firstLineChars="0"/>
        <w:jc w:val="both"/>
        <w:rPr>
          <w:rFonts w:hint="default"/>
          <w:b/>
          <w:bCs/>
          <w:lang w:val="en-US" w:eastAsia="zh-CN"/>
        </w:rPr>
      </w:pPr>
      <w:r>
        <w:rPr>
          <w:rFonts w:hint="eastAsia"/>
          <w:b/>
          <w:bCs/>
          <w:lang w:val="en-US" w:eastAsia="zh-CN"/>
        </w:rPr>
        <w:t>附件</w:t>
      </w:r>
    </w:p>
    <w:p>
      <w:pPr>
        <w:widowControl/>
        <w:spacing w:line="240" w:lineRule="exact"/>
        <w:ind w:firstLine="360" w:firstLineChars="200"/>
        <w:rPr>
          <w:rFonts w:ascii="宋体" w:hAnsi="宋体" w:eastAsia="宋体" w:cs="宋体"/>
          <w:kern w:val="0"/>
          <w:sz w:val="18"/>
          <w:szCs w:val="18"/>
        </w:rPr>
      </w:pPr>
    </w:p>
    <w:tbl>
      <w:tblPr>
        <w:tblStyle w:val="12"/>
        <w:tblW w:w="97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27"/>
        <w:gridCol w:w="670"/>
        <w:gridCol w:w="1145"/>
        <w:gridCol w:w="1169"/>
        <w:gridCol w:w="1199"/>
        <w:gridCol w:w="302"/>
        <w:gridCol w:w="930"/>
        <w:gridCol w:w="886"/>
        <w:gridCol w:w="117"/>
        <w:gridCol w:w="491"/>
        <w:gridCol w:w="231"/>
        <w:gridCol w:w="391"/>
        <w:gridCol w:w="599"/>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9762" w:type="dxa"/>
            <w:gridSpan w:val="14"/>
            <w:tcBorders>
              <w:top w:val="nil"/>
              <w:left w:val="nil"/>
              <w:bottom w:val="nil"/>
              <w:right w:val="nil"/>
            </w:tcBorders>
            <w:noWrap w:val="0"/>
            <w:vAlign w:val="center"/>
          </w:tcPr>
          <w:p>
            <w:pPr>
              <w:widowControl/>
              <w:snapToGrid/>
              <w:spacing w:before="0" w:beforeAutospacing="0" w:after="0" w:afterAutospacing="0" w:line="320" w:lineRule="exact"/>
              <w:jc w:val="center"/>
              <w:textAlignment w:val="baseline"/>
              <w:rPr>
                <w:rStyle w:val="15"/>
                <w:rFonts w:hint="default" w:ascii="Times New Roman" w:hAnsi="Times New Roman" w:eastAsia="宋体" w:cs="Times New Roman"/>
                <w:b/>
                <w:bCs/>
                <w:i w:val="0"/>
                <w:caps w:val="0"/>
                <w:spacing w:val="0"/>
                <w:w w:val="100"/>
                <w:kern w:val="0"/>
                <w:sz w:val="32"/>
                <w:szCs w:val="30"/>
                <w:lang w:val="en-US" w:eastAsia="zh-CN" w:bidi="ar-SA"/>
              </w:rPr>
            </w:pPr>
            <w:r>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t>市级项目支出绩效自评表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9762" w:type="dxa"/>
            <w:gridSpan w:val="14"/>
            <w:tcBorders>
              <w:top w:val="nil"/>
              <w:left w:val="nil"/>
              <w:bottom w:val="nil"/>
              <w:right w:val="nil"/>
            </w:tcBorders>
            <w:noWrap w:val="0"/>
            <w:vAlign w:val="top"/>
          </w:tcPr>
          <w:p>
            <w:pPr>
              <w:widowControl/>
              <w:snapToGrid/>
              <w:spacing w:before="0" w:beforeAutospacing="0" w:after="0" w:afterAutospacing="0" w:line="240" w:lineRule="auto"/>
              <w:jc w:val="center"/>
              <w:textAlignment w:val="baseline"/>
              <w:rPr>
                <w:rStyle w:val="15"/>
                <w:rFonts w:hint="default" w:ascii="Times New Roman" w:hAnsi="Times New Roman" w:eastAsia="宋体" w:cs="Times New Roman"/>
                <w:b w:val="0"/>
                <w:i w:val="0"/>
                <w:caps w:val="0"/>
                <w:spacing w:val="0"/>
                <w:w w:val="100"/>
                <w:kern w:val="0"/>
                <w:sz w:val="22"/>
                <w:szCs w:val="24"/>
                <w:lang w:val="en-US" w:eastAsia="zh-CN" w:bidi="ar-SA"/>
              </w:rPr>
            </w:pPr>
            <w:r>
              <w:rPr>
                <w:rStyle w:val="15"/>
                <w:rFonts w:hint="default" w:ascii="Times New Roman" w:hAnsi="Times New Roman" w:eastAsia="宋体" w:cs="Times New Roman"/>
                <w:b w:val="0"/>
                <w:i w:val="0"/>
                <w:caps w:val="0"/>
                <w:spacing w:val="0"/>
                <w:w w:val="100"/>
                <w:kern w:val="0"/>
                <w:sz w:val="22"/>
                <w:szCs w:val="24"/>
                <w:lang w:val="en-US" w:eastAsia="zh-CN" w:bidi="ar-SA"/>
              </w:rPr>
              <w:t>（202</w:t>
            </w:r>
            <w:r>
              <w:rPr>
                <w:rStyle w:val="15"/>
                <w:rFonts w:hint="eastAsia" w:ascii="Times New Roman" w:hAnsi="Times New Roman" w:eastAsia="宋体" w:cs="Times New Roman"/>
                <w:b w:val="0"/>
                <w:i w:val="0"/>
                <w:caps w:val="0"/>
                <w:spacing w:val="0"/>
                <w:w w:val="100"/>
                <w:kern w:val="0"/>
                <w:sz w:val="22"/>
                <w:szCs w:val="24"/>
                <w:lang w:val="en-US" w:eastAsia="zh-CN" w:bidi="ar-SA"/>
              </w:rPr>
              <w:t>1</w:t>
            </w:r>
            <w:r>
              <w:rPr>
                <w:rStyle w:val="15"/>
                <w:rFonts w:hint="default" w:ascii="Times New Roman" w:hAnsi="Times New Roman" w:eastAsia="宋体" w:cs="Times New Roman"/>
                <w:b w:val="0"/>
                <w:i w:val="0"/>
                <w:caps w:val="0"/>
                <w:spacing w:val="0"/>
                <w:w w:val="100"/>
                <w:kern w:val="0"/>
                <w:sz w:val="22"/>
                <w:szCs w:val="24"/>
                <w:lang w:val="en-US" w:eastAsia="zh-CN" w:bidi="ar-SA"/>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2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项目名称</w:t>
            </w:r>
          </w:p>
        </w:tc>
        <w:tc>
          <w:tcPr>
            <w:tcW w:w="8465" w:type="dxa"/>
            <w:gridSpan w:val="1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ind w:firstLine="1440" w:firstLineChars="800"/>
              <w:jc w:val="left"/>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残疾人就业扶贫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2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主管部门</w:t>
            </w:r>
          </w:p>
        </w:tc>
        <w:tc>
          <w:tcPr>
            <w:tcW w:w="4745" w:type="dxa"/>
            <w:gridSpan w:val="5"/>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自贡市残疾人联合会</w:t>
            </w:r>
          </w:p>
        </w:tc>
        <w:tc>
          <w:tcPr>
            <w:tcW w:w="1003"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实施单位</w:t>
            </w:r>
          </w:p>
        </w:tc>
        <w:tc>
          <w:tcPr>
            <w:tcW w:w="2717" w:type="dxa"/>
            <w:gridSpan w:val="5"/>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自贡市残疾人联合会</w:t>
            </w:r>
            <w:r>
              <w:rPr>
                <w:rStyle w:val="15"/>
                <w:rFonts w:hint="eastAsia" w:ascii="Times New Roman" w:hAnsi="Times New Roman" w:eastAsia="宋体" w:cs="Times New Roman"/>
                <w:b w:val="0"/>
                <w:i w:val="0"/>
                <w:caps w:val="0"/>
                <w:spacing w:val="0"/>
                <w:w w:val="100"/>
                <w:kern w:val="0"/>
                <w:sz w:val="18"/>
                <w:szCs w:val="18"/>
                <w:lang w:val="en-US" w:eastAsia="zh-CN" w:bidi="ar-SA"/>
              </w:rPr>
              <w:t>（本级）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29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项目资金</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（万元）</w:t>
            </w:r>
          </w:p>
        </w:tc>
        <w:tc>
          <w:tcPr>
            <w:tcW w:w="231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99"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年初预算数</w:t>
            </w:r>
          </w:p>
        </w:tc>
        <w:tc>
          <w:tcPr>
            <w:tcW w:w="123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全年预算数</w:t>
            </w:r>
          </w:p>
        </w:tc>
        <w:tc>
          <w:tcPr>
            <w:tcW w:w="1003"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全年执行数</w:t>
            </w:r>
          </w:p>
        </w:tc>
        <w:tc>
          <w:tcPr>
            <w:tcW w:w="72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分值</w:t>
            </w:r>
          </w:p>
        </w:tc>
        <w:tc>
          <w:tcPr>
            <w:tcW w:w="99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执行率</w:t>
            </w:r>
          </w:p>
        </w:tc>
        <w:tc>
          <w:tcPr>
            <w:tcW w:w="100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29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231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both"/>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年度资金总额</w:t>
            </w:r>
          </w:p>
        </w:tc>
        <w:tc>
          <w:tcPr>
            <w:tcW w:w="1199"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9</w:t>
            </w:r>
          </w:p>
        </w:tc>
        <w:tc>
          <w:tcPr>
            <w:tcW w:w="123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9</w:t>
            </w:r>
          </w:p>
        </w:tc>
        <w:tc>
          <w:tcPr>
            <w:tcW w:w="1003"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9</w:t>
            </w:r>
          </w:p>
        </w:tc>
        <w:tc>
          <w:tcPr>
            <w:tcW w:w="72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99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100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29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231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其中：当年财政拨款</w:t>
            </w:r>
          </w:p>
        </w:tc>
        <w:tc>
          <w:tcPr>
            <w:tcW w:w="1199"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9</w:t>
            </w:r>
          </w:p>
        </w:tc>
        <w:tc>
          <w:tcPr>
            <w:tcW w:w="123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9</w:t>
            </w:r>
          </w:p>
        </w:tc>
        <w:tc>
          <w:tcPr>
            <w:tcW w:w="1003"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9</w:t>
            </w:r>
          </w:p>
        </w:tc>
        <w:tc>
          <w:tcPr>
            <w:tcW w:w="72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c>
          <w:tcPr>
            <w:tcW w:w="99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100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exact"/>
          <w:jc w:val="center"/>
        </w:trPr>
        <w:tc>
          <w:tcPr>
            <w:tcW w:w="129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231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 xml:space="preserve">      上年结转资金</w:t>
            </w:r>
          </w:p>
        </w:tc>
        <w:tc>
          <w:tcPr>
            <w:tcW w:w="1199"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23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03"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72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c>
          <w:tcPr>
            <w:tcW w:w="99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0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exact"/>
          <w:jc w:val="center"/>
        </w:trPr>
        <w:tc>
          <w:tcPr>
            <w:tcW w:w="129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231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 xml:space="preserve">  其他资金</w:t>
            </w:r>
          </w:p>
        </w:tc>
        <w:tc>
          <w:tcPr>
            <w:tcW w:w="1199"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23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03"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72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c>
          <w:tcPr>
            <w:tcW w:w="99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0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627"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年度总体目标</w:t>
            </w:r>
          </w:p>
        </w:tc>
        <w:tc>
          <w:tcPr>
            <w:tcW w:w="5415" w:type="dxa"/>
            <w:gridSpan w:val="6"/>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预期目标</w:t>
            </w:r>
          </w:p>
        </w:tc>
        <w:tc>
          <w:tcPr>
            <w:tcW w:w="3720" w:type="dxa"/>
            <w:gridSpan w:val="7"/>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2" w:hRule="exact"/>
          <w:jc w:val="center"/>
        </w:trPr>
        <w:tc>
          <w:tcPr>
            <w:tcW w:w="627"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5415" w:type="dxa"/>
            <w:gridSpan w:val="6"/>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用于超比例安排残疾人就业单位奖励、残疾人“双创”示范基地补贴</w:t>
            </w:r>
            <w:r>
              <w:rPr>
                <w:rStyle w:val="15"/>
                <w:rFonts w:hint="eastAsia" w:ascii="Times New Roman" w:hAnsi="Times New Roman" w:eastAsia="宋体" w:cs="Times New Roman"/>
                <w:b w:val="0"/>
                <w:i w:val="0"/>
                <w:caps w:val="0"/>
                <w:spacing w:val="0"/>
                <w:w w:val="100"/>
                <w:kern w:val="0"/>
                <w:sz w:val="18"/>
                <w:szCs w:val="18"/>
                <w:lang w:val="en-US" w:eastAsia="zh-CN" w:bidi="ar-SA"/>
              </w:rPr>
              <w:t>，</w:t>
            </w:r>
            <w:r>
              <w:rPr>
                <w:rStyle w:val="15"/>
                <w:rFonts w:hint="default" w:ascii="Times New Roman" w:hAnsi="Times New Roman" w:eastAsia="宋体" w:cs="Times New Roman"/>
                <w:b w:val="0"/>
                <w:i w:val="0"/>
                <w:caps w:val="0"/>
                <w:spacing w:val="0"/>
                <w:w w:val="100"/>
                <w:kern w:val="0"/>
                <w:sz w:val="18"/>
                <w:szCs w:val="18"/>
                <w:lang w:val="en-US" w:eastAsia="zh-CN" w:bidi="ar-SA"/>
              </w:rPr>
              <w:t>进一步拓宽残疾人就业创业渠道</w:t>
            </w:r>
            <w:r>
              <w:rPr>
                <w:rStyle w:val="15"/>
                <w:rFonts w:hint="eastAsia" w:ascii="Times New Roman" w:hAnsi="Times New Roman" w:eastAsia="宋体" w:cs="Times New Roman"/>
                <w:b w:val="0"/>
                <w:i w:val="0"/>
                <w:caps w:val="0"/>
                <w:spacing w:val="0"/>
                <w:w w:val="100"/>
                <w:kern w:val="0"/>
                <w:sz w:val="18"/>
                <w:szCs w:val="18"/>
                <w:lang w:val="en-US" w:eastAsia="zh-CN" w:bidi="ar-SA"/>
              </w:rPr>
              <w:t>。</w:t>
            </w:r>
          </w:p>
        </w:tc>
        <w:tc>
          <w:tcPr>
            <w:tcW w:w="3720" w:type="dxa"/>
            <w:gridSpan w:val="7"/>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为</w:t>
            </w:r>
            <w:r>
              <w:rPr>
                <w:rStyle w:val="15"/>
                <w:rFonts w:hint="default" w:ascii="Times New Roman" w:hAnsi="Times New Roman" w:eastAsia="宋体" w:cs="Times New Roman"/>
                <w:b w:val="0"/>
                <w:i w:val="0"/>
                <w:caps w:val="0"/>
                <w:spacing w:val="0"/>
                <w:w w:val="100"/>
                <w:kern w:val="0"/>
                <w:sz w:val="18"/>
                <w:szCs w:val="18"/>
                <w:lang w:val="en-US" w:eastAsia="zh-CN" w:bidi="ar-SA"/>
              </w:rPr>
              <w:t>超比例安排残疾人就业单位</w:t>
            </w:r>
            <w:r>
              <w:rPr>
                <w:rStyle w:val="15"/>
                <w:rFonts w:hint="eastAsia" w:ascii="Times New Roman" w:hAnsi="Times New Roman" w:eastAsia="宋体" w:cs="Times New Roman"/>
                <w:b w:val="0"/>
                <w:i w:val="0"/>
                <w:caps w:val="0"/>
                <w:spacing w:val="0"/>
                <w:w w:val="100"/>
                <w:kern w:val="0"/>
                <w:sz w:val="18"/>
                <w:szCs w:val="18"/>
                <w:lang w:val="en-US" w:eastAsia="zh-CN" w:bidi="ar-SA"/>
              </w:rPr>
              <w:t>发放</w:t>
            </w:r>
            <w:r>
              <w:rPr>
                <w:rStyle w:val="15"/>
                <w:rFonts w:hint="default" w:ascii="Times New Roman" w:hAnsi="Times New Roman" w:eastAsia="宋体" w:cs="Times New Roman"/>
                <w:b w:val="0"/>
                <w:i w:val="0"/>
                <w:caps w:val="0"/>
                <w:spacing w:val="0"/>
                <w:w w:val="100"/>
                <w:kern w:val="0"/>
                <w:sz w:val="18"/>
                <w:szCs w:val="18"/>
                <w:lang w:val="en-US" w:eastAsia="zh-CN" w:bidi="ar-SA"/>
              </w:rPr>
              <w:t>奖励、残疾人“双创”示范基地</w:t>
            </w:r>
            <w:r>
              <w:rPr>
                <w:rStyle w:val="15"/>
                <w:rFonts w:hint="eastAsia" w:ascii="Times New Roman" w:hAnsi="Times New Roman" w:eastAsia="宋体" w:cs="Times New Roman"/>
                <w:b w:val="0"/>
                <w:i w:val="0"/>
                <w:caps w:val="0"/>
                <w:spacing w:val="0"/>
                <w:w w:val="100"/>
                <w:kern w:val="0"/>
                <w:sz w:val="18"/>
                <w:szCs w:val="18"/>
                <w:lang w:val="en-US" w:eastAsia="zh-CN" w:bidi="ar-SA"/>
              </w:rPr>
              <w:t>发放</w:t>
            </w:r>
            <w:r>
              <w:rPr>
                <w:rStyle w:val="15"/>
                <w:rFonts w:hint="default" w:ascii="Times New Roman" w:hAnsi="Times New Roman" w:eastAsia="宋体" w:cs="Times New Roman"/>
                <w:b w:val="0"/>
                <w:i w:val="0"/>
                <w:caps w:val="0"/>
                <w:spacing w:val="0"/>
                <w:w w:val="100"/>
                <w:kern w:val="0"/>
                <w:sz w:val="18"/>
                <w:szCs w:val="18"/>
                <w:lang w:val="en-US" w:eastAsia="zh-CN" w:bidi="ar-SA"/>
              </w:rPr>
              <w:t>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jc w:val="center"/>
        </w:trPr>
        <w:tc>
          <w:tcPr>
            <w:tcW w:w="627" w:type="dxa"/>
            <w:vMerge w:val="restart"/>
            <w:tcBorders>
              <w:top w:val="nil"/>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绩</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效</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指</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标</w:t>
            </w:r>
          </w:p>
        </w:tc>
        <w:tc>
          <w:tcPr>
            <w:tcW w:w="67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一级指标</w:t>
            </w:r>
          </w:p>
        </w:tc>
        <w:tc>
          <w:tcPr>
            <w:tcW w:w="114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二级指标</w:t>
            </w:r>
          </w:p>
        </w:tc>
        <w:tc>
          <w:tcPr>
            <w:tcW w:w="2670"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三级指标</w:t>
            </w:r>
          </w:p>
        </w:tc>
        <w:tc>
          <w:tcPr>
            <w:tcW w:w="93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年度</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指标值</w:t>
            </w:r>
          </w:p>
        </w:tc>
        <w:tc>
          <w:tcPr>
            <w:tcW w:w="886"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实际</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完成值</w:t>
            </w:r>
          </w:p>
        </w:tc>
        <w:tc>
          <w:tcPr>
            <w:tcW w:w="608"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分值</w:t>
            </w:r>
          </w:p>
        </w:tc>
        <w:tc>
          <w:tcPr>
            <w:tcW w:w="62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得分</w:t>
            </w:r>
          </w:p>
        </w:tc>
        <w:tc>
          <w:tcPr>
            <w:tcW w:w="160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仿宋_GB2312" w:cs="Times New Roman"/>
                <w:b w:val="0"/>
                <w:i w:val="0"/>
                <w:caps w:val="0"/>
                <w:spacing w:val="0"/>
                <w:w w:val="100"/>
                <w:kern w:val="2"/>
                <w:sz w:val="32"/>
                <w:szCs w:val="24"/>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exact"/>
          <w:jc w:val="center"/>
        </w:trPr>
        <w:tc>
          <w:tcPr>
            <w:tcW w:w="627"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670"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完成指标（分值共50分）</w:t>
            </w:r>
          </w:p>
        </w:tc>
        <w:tc>
          <w:tcPr>
            <w:tcW w:w="1145"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数量指标</w:t>
            </w:r>
          </w:p>
        </w:tc>
        <w:tc>
          <w:tcPr>
            <w:tcW w:w="2670"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w:t>
            </w:r>
            <w:r>
              <w:rPr>
                <w:rStyle w:val="15"/>
                <w:rFonts w:hint="eastAsia" w:ascii="Times New Roman" w:hAnsi="Times New Roman" w:eastAsia="宋体" w:cs="Times New Roman"/>
                <w:b w:val="0"/>
                <w:i w:val="0"/>
                <w:caps w:val="0"/>
                <w:color w:val="000000"/>
                <w:spacing w:val="0"/>
                <w:w w:val="100"/>
                <w:kern w:val="0"/>
                <w:sz w:val="18"/>
                <w:szCs w:val="18"/>
                <w:lang w:val="en-US" w:eastAsia="zh-CN" w:bidi="ar-SA"/>
              </w:rPr>
              <w:t>奖励超比例安置残疾人就业单位个数</w:t>
            </w:r>
          </w:p>
        </w:tc>
        <w:tc>
          <w:tcPr>
            <w:tcW w:w="93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r>
              <w:rPr>
                <w:rStyle w:val="15"/>
                <w:rFonts w:hint="eastAsia" w:ascii="Times New Roman" w:hAnsi="Times New Roman" w:eastAsia="宋体" w:cs="Times New Roman"/>
                <w:b w:val="0"/>
                <w:i w:val="0"/>
                <w:caps w:val="0"/>
                <w:spacing w:val="0"/>
                <w:w w:val="100"/>
                <w:kern w:val="0"/>
                <w:sz w:val="18"/>
                <w:szCs w:val="18"/>
                <w:lang w:val="en-US" w:eastAsia="zh-CN" w:bidi="ar-SA"/>
              </w:rPr>
              <w:t>10个</w:t>
            </w:r>
          </w:p>
        </w:tc>
        <w:tc>
          <w:tcPr>
            <w:tcW w:w="886"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r>
              <w:rPr>
                <w:rStyle w:val="15"/>
                <w:rFonts w:hint="eastAsia" w:ascii="Times New Roman" w:hAnsi="Times New Roman" w:eastAsia="宋体" w:cs="Times New Roman"/>
                <w:b w:val="0"/>
                <w:i w:val="0"/>
                <w:caps w:val="0"/>
                <w:spacing w:val="0"/>
                <w:w w:val="100"/>
                <w:kern w:val="0"/>
                <w:sz w:val="18"/>
                <w:szCs w:val="18"/>
                <w:lang w:val="en-US" w:eastAsia="zh-CN" w:bidi="ar-SA"/>
              </w:rPr>
              <w:t>10个</w:t>
            </w:r>
          </w:p>
        </w:tc>
        <w:tc>
          <w:tcPr>
            <w:tcW w:w="608"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2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60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仿宋_GB2312" w:cs="Times New Roman"/>
                <w:b w:val="0"/>
                <w:i w:val="0"/>
                <w:caps w:val="0"/>
                <w:spacing w:val="0"/>
                <w:w w:val="100"/>
                <w:kern w:val="2"/>
                <w:sz w:val="3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6" w:hRule="exact"/>
          <w:jc w:val="center"/>
        </w:trPr>
        <w:tc>
          <w:tcPr>
            <w:tcW w:w="627"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67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45"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2670"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指标2：补助残疾人“双创”示范基地数量</w:t>
            </w:r>
          </w:p>
        </w:tc>
        <w:tc>
          <w:tcPr>
            <w:tcW w:w="93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2个</w:t>
            </w:r>
          </w:p>
        </w:tc>
        <w:tc>
          <w:tcPr>
            <w:tcW w:w="886"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2个</w:t>
            </w:r>
          </w:p>
        </w:tc>
        <w:tc>
          <w:tcPr>
            <w:tcW w:w="608"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2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60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仿宋_GB2312" w:cs="Times New Roman"/>
                <w:b w:val="0"/>
                <w:i w:val="0"/>
                <w:caps w:val="0"/>
                <w:spacing w:val="0"/>
                <w:w w:val="100"/>
                <w:kern w:val="2"/>
                <w:sz w:val="3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exact"/>
          <w:jc w:val="center"/>
        </w:trPr>
        <w:tc>
          <w:tcPr>
            <w:tcW w:w="627"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67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45"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时效指标</w:t>
            </w:r>
          </w:p>
        </w:tc>
        <w:tc>
          <w:tcPr>
            <w:tcW w:w="2670"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指标1：项目完成时间</w:t>
            </w:r>
          </w:p>
        </w:tc>
        <w:tc>
          <w:tcPr>
            <w:tcW w:w="93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202</w:t>
            </w:r>
            <w:r>
              <w:rPr>
                <w:rStyle w:val="15"/>
                <w:rFonts w:hint="eastAsia" w:ascii="Times New Roman" w:hAnsi="Times New Roman" w:eastAsia="宋体" w:cs="Times New Roman"/>
                <w:b w:val="0"/>
                <w:i w:val="0"/>
                <w:caps w:val="0"/>
                <w:spacing w:val="0"/>
                <w:w w:val="100"/>
                <w:kern w:val="0"/>
                <w:sz w:val="18"/>
                <w:szCs w:val="18"/>
                <w:lang w:val="en-US" w:eastAsia="zh-CN" w:bidi="ar-SA"/>
              </w:rPr>
              <w:t>1</w:t>
            </w:r>
            <w:r>
              <w:rPr>
                <w:rStyle w:val="15"/>
                <w:rFonts w:hint="default" w:ascii="Times New Roman" w:hAnsi="Times New Roman" w:eastAsia="宋体" w:cs="Times New Roman"/>
                <w:b w:val="0"/>
                <w:i w:val="0"/>
                <w:caps w:val="0"/>
                <w:spacing w:val="0"/>
                <w:w w:val="100"/>
                <w:kern w:val="0"/>
                <w:sz w:val="18"/>
                <w:szCs w:val="18"/>
                <w:lang w:val="en-US" w:eastAsia="zh-CN" w:bidi="ar-SA"/>
              </w:rPr>
              <w:t>年底</w:t>
            </w:r>
          </w:p>
        </w:tc>
        <w:tc>
          <w:tcPr>
            <w:tcW w:w="886"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202</w:t>
            </w:r>
            <w:r>
              <w:rPr>
                <w:rStyle w:val="15"/>
                <w:rFonts w:hint="eastAsia" w:ascii="Times New Roman" w:hAnsi="Times New Roman" w:eastAsia="宋体" w:cs="Times New Roman"/>
                <w:b w:val="0"/>
                <w:i w:val="0"/>
                <w:caps w:val="0"/>
                <w:spacing w:val="0"/>
                <w:w w:val="100"/>
                <w:kern w:val="0"/>
                <w:sz w:val="18"/>
                <w:szCs w:val="18"/>
                <w:lang w:val="en-US" w:eastAsia="zh-CN" w:bidi="ar-SA"/>
              </w:rPr>
              <w:t>1</w:t>
            </w:r>
            <w:r>
              <w:rPr>
                <w:rStyle w:val="15"/>
                <w:rFonts w:hint="default" w:ascii="Times New Roman" w:hAnsi="Times New Roman" w:eastAsia="宋体" w:cs="Times New Roman"/>
                <w:b w:val="0"/>
                <w:i w:val="0"/>
                <w:caps w:val="0"/>
                <w:spacing w:val="0"/>
                <w:w w:val="100"/>
                <w:kern w:val="0"/>
                <w:sz w:val="18"/>
                <w:szCs w:val="18"/>
                <w:lang w:val="en-US" w:eastAsia="zh-CN" w:bidi="ar-SA"/>
              </w:rPr>
              <w:t>年底</w:t>
            </w:r>
          </w:p>
        </w:tc>
        <w:tc>
          <w:tcPr>
            <w:tcW w:w="608"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2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60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仿宋_GB2312" w:cs="Times New Roman"/>
                <w:b w:val="0"/>
                <w:i w:val="0"/>
                <w:caps w:val="0"/>
                <w:spacing w:val="0"/>
                <w:w w:val="100"/>
                <w:kern w:val="2"/>
                <w:sz w:val="3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exact"/>
          <w:jc w:val="center"/>
        </w:trPr>
        <w:tc>
          <w:tcPr>
            <w:tcW w:w="627"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67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45"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成本指标</w:t>
            </w:r>
          </w:p>
        </w:tc>
        <w:tc>
          <w:tcPr>
            <w:tcW w:w="2670"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指标1：残疾人“双创”示范基地补助标准</w:t>
            </w:r>
          </w:p>
        </w:tc>
        <w:tc>
          <w:tcPr>
            <w:tcW w:w="93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30000元</w:t>
            </w:r>
          </w:p>
        </w:tc>
        <w:tc>
          <w:tcPr>
            <w:tcW w:w="886"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30000元</w:t>
            </w:r>
          </w:p>
        </w:tc>
        <w:tc>
          <w:tcPr>
            <w:tcW w:w="608"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10</w:t>
            </w:r>
          </w:p>
        </w:tc>
        <w:tc>
          <w:tcPr>
            <w:tcW w:w="62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10</w:t>
            </w:r>
          </w:p>
        </w:tc>
        <w:tc>
          <w:tcPr>
            <w:tcW w:w="160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仿宋_GB2312" w:cs="Times New Roman"/>
                <w:b w:val="0"/>
                <w:i w:val="0"/>
                <w:caps w:val="0"/>
                <w:spacing w:val="0"/>
                <w:w w:val="100"/>
                <w:kern w:val="2"/>
                <w:sz w:val="3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exact"/>
          <w:jc w:val="center"/>
        </w:trPr>
        <w:tc>
          <w:tcPr>
            <w:tcW w:w="627"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67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45"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2670"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指标2：用人单位超比例安排残疾人奖励标准</w:t>
            </w:r>
          </w:p>
        </w:tc>
        <w:tc>
          <w:tcPr>
            <w:tcW w:w="93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1000元/人</w:t>
            </w:r>
          </w:p>
        </w:tc>
        <w:tc>
          <w:tcPr>
            <w:tcW w:w="886"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1000元/人</w:t>
            </w:r>
          </w:p>
        </w:tc>
        <w:tc>
          <w:tcPr>
            <w:tcW w:w="608"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10</w:t>
            </w:r>
          </w:p>
        </w:tc>
        <w:tc>
          <w:tcPr>
            <w:tcW w:w="62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10</w:t>
            </w:r>
          </w:p>
        </w:tc>
        <w:tc>
          <w:tcPr>
            <w:tcW w:w="160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仿宋_GB2312" w:cs="Times New Roman"/>
                <w:b w:val="0"/>
                <w:i w:val="0"/>
                <w:caps w:val="0"/>
                <w:spacing w:val="0"/>
                <w:w w:val="100"/>
                <w:kern w:val="2"/>
                <w:sz w:val="3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exact"/>
          <w:jc w:val="center"/>
        </w:trPr>
        <w:tc>
          <w:tcPr>
            <w:tcW w:w="627"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670"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效益指标（分值共30分）</w:t>
            </w:r>
          </w:p>
        </w:tc>
        <w:tc>
          <w:tcPr>
            <w:tcW w:w="1145" w:type="dxa"/>
            <w:vMerge w:val="restart"/>
            <w:tcBorders>
              <w:top w:val="nil"/>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社会效益</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w:t>
            </w:r>
          </w:p>
        </w:tc>
        <w:tc>
          <w:tcPr>
            <w:tcW w:w="2670" w:type="dxa"/>
            <w:gridSpan w:val="3"/>
            <w:tcBorders>
              <w:top w:val="single" w:color="000000" w:sz="4" w:space="0"/>
              <w:left w:val="nil"/>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w:t>
            </w:r>
            <w:r>
              <w:rPr>
                <w:rStyle w:val="15"/>
                <w:rFonts w:hint="eastAsia" w:ascii="Times New Roman" w:hAnsi="Times New Roman" w:eastAsia="宋体" w:cs="Times New Roman"/>
                <w:b w:val="0"/>
                <w:i w:val="0"/>
                <w:caps w:val="0"/>
                <w:color w:val="000000"/>
                <w:spacing w:val="0"/>
                <w:w w:val="100"/>
                <w:kern w:val="0"/>
                <w:sz w:val="18"/>
                <w:szCs w:val="18"/>
                <w:lang w:val="en-US" w:eastAsia="zh-CN" w:bidi="ar-SA"/>
              </w:rPr>
              <w:t>提高残疾人就业率，</w:t>
            </w: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为实现其稳定生活提供有效保障。</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6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10</w:t>
            </w:r>
          </w:p>
        </w:tc>
        <w:tc>
          <w:tcPr>
            <w:tcW w:w="62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10</w:t>
            </w:r>
          </w:p>
        </w:tc>
        <w:tc>
          <w:tcPr>
            <w:tcW w:w="160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仿宋_GB2312" w:cs="Times New Roman"/>
                <w:b w:val="0"/>
                <w:i w:val="0"/>
                <w:caps w:val="0"/>
                <w:spacing w:val="0"/>
                <w:w w:val="100"/>
                <w:kern w:val="2"/>
                <w:sz w:val="3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1" w:hRule="exact"/>
          <w:jc w:val="center"/>
        </w:trPr>
        <w:tc>
          <w:tcPr>
            <w:tcW w:w="627"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67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45" w:type="dxa"/>
            <w:vMerge w:val="continue"/>
            <w:tcBorders>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2670"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指标2：</w:t>
            </w:r>
            <w:r>
              <w:rPr>
                <w:rStyle w:val="15"/>
                <w:rFonts w:hint="eastAsia" w:ascii="Times New Roman" w:hAnsi="Times New Roman" w:eastAsia="宋体" w:cs="Times New Roman"/>
                <w:b w:val="0"/>
                <w:i w:val="0"/>
                <w:caps w:val="0"/>
                <w:color w:val="000000"/>
                <w:spacing w:val="0"/>
                <w:w w:val="100"/>
                <w:kern w:val="0"/>
                <w:sz w:val="18"/>
                <w:szCs w:val="18"/>
                <w:lang w:val="en-US" w:eastAsia="zh-CN" w:bidi="ar-SA"/>
              </w:rPr>
              <w:t>拓宽残疾人就业渠道</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6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10</w:t>
            </w:r>
          </w:p>
        </w:tc>
        <w:tc>
          <w:tcPr>
            <w:tcW w:w="62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10</w:t>
            </w:r>
          </w:p>
        </w:tc>
        <w:tc>
          <w:tcPr>
            <w:tcW w:w="160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仿宋_GB2312" w:cs="Times New Roman"/>
                <w:b w:val="0"/>
                <w:i w:val="0"/>
                <w:caps w:val="0"/>
                <w:spacing w:val="0"/>
                <w:w w:val="100"/>
                <w:kern w:val="2"/>
                <w:sz w:val="3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9" w:hRule="exact"/>
          <w:jc w:val="center"/>
        </w:trPr>
        <w:tc>
          <w:tcPr>
            <w:tcW w:w="627"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670" w:type="dxa"/>
            <w:vMerge w:val="continue"/>
            <w:tcBorders>
              <w:top w:val="nil"/>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45"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可持续影响指标</w:t>
            </w:r>
          </w:p>
        </w:tc>
        <w:tc>
          <w:tcPr>
            <w:tcW w:w="2670"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指标1：完善残疾人</w:t>
            </w:r>
            <w:r>
              <w:rPr>
                <w:rStyle w:val="15"/>
                <w:rFonts w:hint="eastAsia" w:ascii="Times New Roman" w:hAnsi="Times New Roman" w:eastAsia="宋体" w:cs="Times New Roman"/>
                <w:b w:val="0"/>
                <w:i w:val="0"/>
                <w:caps w:val="0"/>
                <w:color w:val="000000"/>
                <w:spacing w:val="0"/>
                <w:w w:val="100"/>
                <w:kern w:val="0"/>
                <w:sz w:val="18"/>
                <w:szCs w:val="18"/>
                <w:lang w:val="en-US" w:eastAsia="zh-CN" w:bidi="ar-SA"/>
              </w:rPr>
              <w:t>就业</w:t>
            </w: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保障体系</w:t>
            </w:r>
          </w:p>
        </w:tc>
        <w:tc>
          <w:tcPr>
            <w:tcW w:w="930"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中长期</w:t>
            </w:r>
          </w:p>
        </w:tc>
        <w:tc>
          <w:tcPr>
            <w:tcW w:w="886"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中长期</w:t>
            </w:r>
          </w:p>
        </w:tc>
        <w:tc>
          <w:tcPr>
            <w:tcW w:w="608"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2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60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仿宋_GB2312" w:cs="Times New Roman"/>
                <w:b w:val="0"/>
                <w:i w:val="0"/>
                <w:caps w:val="0"/>
                <w:spacing w:val="0"/>
                <w:w w:val="100"/>
                <w:kern w:val="2"/>
                <w:sz w:val="3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exact"/>
          <w:jc w:val="center"/>
        </w:trPr>
        <w:tc>
          <w:tcPr>
            <w:tcW w:w="627" w:type="dxa"/>
            <w:vMerge w:val="continue"/>
            <w:tcBorders>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满意度指标 （分值共10分）</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服务对象满意度指标</w:t>
            </w:r>
          </w:p>
        </w:tc>
        <w:tc>
          <w:tcPr>
            <w:tcW w:w="267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指标1：残疾人及残疾人家属满意度</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≥90%</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≥90%</w:t>
            </w:r>
          </w:p>
        </w:tc>
        <w:tc>
          <w:tcPr>
            <w:tcW w:w="6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2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9</w:t>
            </w:r>
          </w:p>
        </w:tc>
        <w:tc>
          <w:tcPr>
            <w:tcW w:w="160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exact"/>
          <w:jc w:val="center"/>
        </w:trPr>
        <w:tc>
          <w:tcPr>
            <w:tcW w:w="6928"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总分</w:t>
            </w:r>
          </w:p>
        </w:tc>
        <w:tc>
          <w:tcPr>
            <w:tcW w:w="608"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62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99</w:t>
            </w:r>
          </w:p>
        </w:tc>
        <w:tc>
          <w:tcPr>
            <w:tcW w:w="160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bl>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备注：预算执行分值为10分、产出指标分值为50分、效益指标分值为30分、满意度指标分值为10分</w:t>
      </w:r>
    </w:p>
    <w:p>
      <w:pPr>
        <w:pStyle w:val="11"/>
        <w:rPr>
          <w:rStyle w:val="15"/>
          <w:rFonts w:hint="default" w:ascii="Times New Roman" w:hAnsi="Times New Roman" w:eastAsia="宋体" w:cs="Times New Roman"/>
          <w:b w:val="0"/>
          <w:i w:val="0"/>
          <w:caps w:val="0"/>
          <w:spacing w:val="0"/>
          <w:w w:val="100"/>
          <w:kern w:val="0"/>
          <w:sz w:val="18"/>
          <w:szCs w:val="18"/>
          <w:lang w:val="en-US" w:eastAsia="zh-CN" w:bidi="ar-SA"/>
        </w:rPr>
      </w:pPr>
    </w:p>
    <w:p>
      <w:pPr>
        <w:pStyle w:val="5"/>
        <w:rPr>
          <w:rStyle w:val="15"/>
          <w:rFonts w:hint="default" w:ascii="Times New Roman" w:hAnsi="Times New Roman" w:eastAsia="宋体" w:cs="Times New Roman"/>
          <w:b w:val="0"/>
          <w:i w:val="0"/>
          <w:caps w:val="0"/>
          <w:spacing w:val="0"/>
          <w:w w:val="100"/>
          <w:kern w:val="0"/>
          <w:sz w:val="18"/>
          <w:szCs w:val="18"/>
          <w:lang w:val="en-US" w:eastAsia="zh-CN" w:bidi="ar-SA"/>
        </w:rPr>
      </w:pPr>
    </w:p>
    <w:p>
      <w:pPr>
        <w:rPr>
          <w:rFonts w:hint="default"/>
          <w:b/>
          <w:bCs/>
          <w:lang w:val="en-US" w:eastAsia="zh-CN"/>
        </w:rPr>
      </w:pPr>
      <w:r>
        <w:rPr>
          <w:rFonts w:hint="eastAsia"/>
          <w:b/>
          <w:bCs/>
          <w:lang w:val="en-US" w:eastAsia="zh-CN"/>
        </w:rPr>
        <w:t>附件</w:t>
      </w:r>
    </w:p>
    <w:p>
      <w:pPr>
        <w:widowControl/>
        <w:spacing w:line="240" w:lineRule="exact"/>
        <w:ind w:firstLine="360" w:firstLineChars="200"/>
        <w:rPr>
          <w:rFonts w:ascii="宋体" w:hAnsi="宋体" w:eastAsia="宋体" w:cs="宋体"/>
          <w:kern w:val="0"/>
          <w:sz w:val="18"/>
          <w:szCs w:val="18"/>
        </w:rPr>
      </w:pPr>
    </w:p>
    <w:p>
      <w:pPr>
        <w:widowControl/>
        <w:spacing w:line="240" w:lineRule="exact"/>
        <w:ind w:firstLine="360" w:firstLineChars="200"/>
        <w:rPr>
          <w:rFonts w:ascii="宋体" w:hAnsi="宋体" w:eastAsia="宋体" w:cs="宋体"/>
          <w:kern w:val="0"/>
          <w:sz w:val="18"/>
          <w:szCs w:val="18"/>
        </w:rPr>
      </w:pPr>
    </w:p>
    <w:tbl>
      <w:tblPr>
        <w:tblStyle w:val="12"/>
        <w:tblW w:w="94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88"/>
        <w:gridCol w:w="980"/>
        <w:gridCol w:w="996"/>
        <w:gridCol w:w="846"/>
        <w:gridCol w:w="1134"/>
        <w:gridCol w:w="110"/>
        <w:gridCol w:w="1024"/>
        <w:gridCol w:w="851"/>
        <w:gridCol w:w="377"/>
        <w:gridCol w:w="248"/>
        <w:gridCol w:w="367"/>
        <w:gridCol w:w="263"/>
        <w:gridCol w:w="588"/>
        <w:gridCol w:w="1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9479" w:type="dxa"/>
            <w:gridSpan w:val="14"/>
            <w:tcBorders>
              <w:top w:val="nil"/>
              <w:left w:val="nil"/>
              <w:bottom w:val="nil"/>
              <w:right w:val="nil"/>
            </w:tcBorders>
            <w:noWrap w:val="0"/>
            <w:vAlign w:val="center"/>
          </w:tcPr>
          <w:p>
            <w:pPr>
              <w:widowControl/>
              <w:snapToGrid/>
              <w:spacing w:before="0" w:beforeAutospacing="0" w:after="0" w:afterAutospacing="0" w:line="320" w:lineRule="exact"/>
              <w:ind w:firstLine="2880" w:firstLineChars="900"/>
              <w:jc w:val="both"/>
              <w:textAlignment w:val="baseline"/>
              <w:rPr>
                <w:rStyle w:val="15"/>
                <w:rFonts w:hint="default" w:ascii="Times New Roman" w:hAnsi="Times New Roman" w:eastAsia="宋体" w:cs="Times New Roman"/>
                <w:b/>
                <w:bCs/>
                <w:i w:val="0"/>
                <w:caps w:val="0"/>
                <w:spacing w:val="0"/>
                <w:w w:val="100"/>
                <w:kern w:val="0"/>
                <w:sz w:val="32"/>
                <w:szCs w:val="30"/>
                <w:lang w:val="en-US" w:eastAsia="zh-CN" w:bidi="ar-SA"/>
              </w:rPr>
            </w:pPr>
            <w:r>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t>市级项目支出绩效自评表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 w:hRule="atLeast"/>
          <w:jc w:val="center"/>
        </w:trPr>
        <w:tc>
          <w:tcPr>
            <w:tcW w:w="9479" w:type="dxa"/>
            <w:gridSpan w:val="14"/>
            <w:tcBorders>
              <w:top w:val="nil"/>
              <w:left w:val="nil"/>
              <w:bottom w:val="nil"/>
              <w:right w:val="nil"/>
            </w:tcBorders>
            <w:noWrap w:val="0"/>
            <w:vAlign w:val="top"/>
          </w:tcPr>
          <w:p>
            <w:pPr>
              <w:widowControl/>
              <w:snapToGrid/>
              <w:spacing w:before="0" w:beforeAutospacing="0" w:after="0" w:afterAutospacing="0" w:line="240" w:lineRule="auto"/>
              <w:jc w:val="center"/>
              <w:textAlignment w:val="baseline"/>
              <w:rPr>
                <w:rStyle w:val="15"/>
                <w:rFonts w:hint="default" w:ascii="Times New Roman" w:hAnsi="Times New Roman" w:eastAsia="宋体" w:cs="Times New Roman"/>
                <w:b w:val="0"/>
                <w:i w:val="0"/>
                <w:caps w:val="0"/>
                <w:spacing w:val="0"/>
                <w:w w:val="100"/>
                <w:kern w:val="0"/>
                <w:sz w:val="22"/>
                <w:szCs w:val="24"/>
                <w:lang w:val="en-US" w:eastAsia="zh-CN" w:bidi="ar-SA"/>
              </w:rPr>
            </w:pPr>
            <w:r>
              <w:rPr>
                <w:rStyle w:val="15"/>
                <w:rFonts w:hint="default" w:ascii="Times New Roman" w:hAnsi="Times New Roman" w:eastAsia="宋体" w:cs="Times New Roman"/>
                <w:b w:val="0"/>
                <w:i w:val="0"/>
                <w:caps w:val="0"/>
                <w:spacing w:val="0"/>
                <w:w w:val="100"/>
                <w:kern w:val="0"/>
                <w:sz w:val="22"/>
                <w:szCs w:val="24"/>
                <w:lang w:val="en-US" w:eastAsia="zh-CN" w:bidi="ar-SA"/>
              </w:rPr>
              <w:t>（202</w:t>
            </w:r>
            <w:r>
              <w:rPr>
                <w:rStyle w:val="15"/>
                <w:rFonts w:hint="eastAsia" w:ascii="Times New Roman" w:hAnsi="Times New Roman" w:eastAsia="宋体" w:cs="Times New Roman"/>
                <w:b w:val="0"/>
                <w:i w:val="0"/>
                <w:caps w:val="0"/>
                <w:spacing w:val="0"/>
                <w:w w:val="100"/>
                <w:kern w:val="0"/>
                <w:sz w:val="22"/>
                <w:szCs w:val="24"/>
                <w:lang w:val="en-US" w:eastAsia="zh-CN" w:bidi="ar-SA"/>
              </w:rPr>
              <w:t>1</w:t>
            </w:r>
            <w:r>
              <w:rPr>
                <w:rStyle w:val="15"/>
                <w:rFonts w:hint="default" w:ascii="Times New Roman" w:hAnsi="Times New Roman" w:eastAsia="宋体" w:cs="Times New Roman"/>
                <w:b w:val="0"/>
                <w:i w:val="0"/>
                <w:caps w:val="0"/>
                <w:spacing w:val="0"/>
                <w:w w:val="100"/>
                <w:kern w:val="0"/>
                <w:sz w:val="22"/>
                <w:szCs w:val="24"/>
                <w:lang w:val="en-US" w:eastAsia="zh-CN" w:bidi="ar-SA"/>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项目名称</w:t>
            </w:r>
          </w:p>
        </w:tc>
        <w:tc>
          <w:tcPr>
            <w:tcW w:w="7911" w:type="dxa"/>
            <w:gridSpan w:val="1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ind w:firstLine="1260" w:firstLineChars="700"/>
              <w:jc w:val="both"/>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残疾人文体宣传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主管部门</w:t>
            </w:r>
          </w:p>
        </w:tc>
        <w:tc>
          <w:tcPr>
            <w:tcW w:w="4110" w:type="dxa"/>
            <w:gridSpan w:val="5"/>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自贡市残疾人联合会</w:t>
            </w:r>
          </w:p>
        </w:tc>
        <w:tc>
          <w:tcPr>
            <w:tcW w:w="1228"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实施单位</w:t>
            </w:r>
          </w:p>
        </w:tc>
        <w:tc>
          <w:tcPr>
            <w:tcW w:w="2573" w:type="dxa"/>
            <w:gridSpan w:val="5"/>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自贡市残疾人联合会</w:t>
            </w:r>
            <w:r>
              <w:rPr>
                <w:rStyle w:val="15"/>
                <w:rFonts w:hint="eastAsia" w:ascii="Times New Roman" w:hAnsi="Times New Roman" w:eastAsia="宋体" w:cs="Times New Roman"/>
                <w:b w:val="0"/>
                <w:i w:val="0"/>
                <w:caps w:val="0"/>
                <w:spacing w:val="0"/>
                <w:w w:val="100"/>
                <w:kern w:val="0"/>
                <w:sz w:val="18"/>
                <w:szCs w:val="18"/>
                <w:lang w:val="en-US" w:eastAsia="zh-CN" w:bidi="ar-SA"/>
              </w:rPr>
              <w:t>（本级）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6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项目资金</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（万元）</w:t>
            </w:r>
          </w:p>
        </w:tc>
        <w:tc>
          <w:tcPr>
            <w:tcW w:w="184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3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年初预算数</w:t>
            </w:r>
          </w:p>
        </w:tc>
        <w:tc>
          <w:tcPr>
            <w:tcW w:w="1134"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全年预算数</w:t>
            </w:r>
          </w:p>
        </w:tc>
        <w:tc>
          <w:tcPr>
            <w:tcW w:w="1228"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全年执行数</w:t>
            </w:r>
          </w:p>
        </w:tc>
        <w:tc>
          <w:tcPr>
            <w:tcW w:w="61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分值</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执行率</w:t>
            </w:r>
          </w:p>
        </w:tc>
        <w:tc>
          <w:tcPr>
            <w:tcW w:w="110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84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both"/>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年度资金总额</w:t>
            </w:r>
          </w:p>
        </w:tc>
        <w:tc>
          <w:tcPr>
            <w:tcW w:w="113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27.22</w:t>
            </w:r>
          </w:p>
        </w:tc>
        <w:tc>
          <w:tcPr>
            <w:tcW w:w="1134"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27.22</w:t>
            </w:r>
          </w:p>
        </w:tc>
        <w:tc>
          <w:tcPr>
            <w:tcW w:w="1228"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27.22</w:t>
            </w:r>
          </w:p>
        </w:tc>
        <w:tc>
          <w:tcPr>
            <w:tcW w:w="61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110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84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其中：当年财政拨款</w:t>
            </w:r>
          </w:p>
        </w:tc>
        <w:tc>
          <w:tcPr>
            <w:tcW w:w="113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27.22</w:t>
            </w:r>
          </w:p>
        </w:tc>
        <w:tc>
          <w:tcPr>
            <w:tcW w:w="1134"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27.22</w:t>
            </w:r>
          </w:p>
        </w:tc>
        <w:tc>
          <w:tcPr>
            <w:tcW w:w="1228"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27.22</w:t>
            </w:r>
          </w:p>
        </w:tc>
        <w:tc>
          <w:tcPr>
            <w:tcW w:w="61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110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84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 xml:space="preserve">      上年结转资金</w:t>
            </w:r>
          </w:p>
        </w:tc>
        <w:tc>
          <w:tcPr>
            <w:tcW w:w="113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34"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228"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61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0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84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 xml:space="preserve">  其他资金</w:t>
            </w:r>
          </w:p>
        </w:tc>
        <w:tc>
          <w:tcPr>
            <w:tcW w:w="113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34"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228"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61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0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588"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年度总体目标</w:t>
            </w:r>
          </w:p>
        </w:tc>
        <w:tc>
          <w:tcPr>
            <w:tcW w:w="5090" w:type="dxa"/>
            <w:gridSpan w:val="6"/>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预期目标</w:t>
            </w:r>
          </w:p>
        </w:tc>
        <w:tc>
          <w:tcPr>
            <w:tcW w:w="3801" w:type="dxa"/>
            <w:gridSpan w:val="7"/>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4" w:hRule="exact"/>
          <w:jc w:val="center"/>
        </w:trPr>
        <w:tc>
          <w:tcPr>
            <w:tcW w:w="588"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5090" w:type="dxa"/>
            <w:gridSpan w:val="6"/>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继续</w:t>
            </w:r>
            <w:r>
              <w:rPr>
                <w:rStyle w:val="15"/>
                <w:rFonts w:hint="default" w:ascii="Times New Roman" w:hAnsi="Times New Roman" w:eastAsia="宋体" w:cs="Times New Roman"/>
                <w:b w:val="0"/>
                <w:i w:val="0"/>
                <w:caps w:val="0"/>
                <w:spacing w:val="0"/>
                <w:w w:val="100"/>
                <w:kern w:val="0"/>
                <w:sz w:val="18"/>
                <w:szCs w:val="18"/>
                <w:lang w:val="en-US" w:eastAsia="zh-CN" w:bidi="ar-SA"/>
              </w:rPr>
              <w:t>与《自贡日报》合作，扩大宣传残疾人事业的影响力</w:t>
            </w:r>
            <w:r>
              <w:rPr>
                <w:rStyle w:val="15"/>
                <w:rFonts w:hint="eastAsia" w:ascii="Times New Roman" w:hAnsi="Times New Roman" w:eastAsia="宋体" w:cs="Times New Roman"/>
                <w:b w:val="0"/>
                <w:i w:val="0"/>
                <w:caps w:val="0"/>
                <w:spacing w:val="0"/>
                <w:w w:val="100"/>
                <w:kern w:val="0"/>
                <w:sz w:val="18"/>
                <w:szCs w:val="18"/>
                <w:lang w:val="en-US" w:eastAsia="zh-CN" w:bidi="ar-SA"/>
              </w:rPr>
              <w:t>，</w:t>
            </w:r>
            <w:r>
              <w:rPr>
                <w:rStyle w:val="15"/>
                <w:rFonts w:hint="default" w:ascii="Times New Roman" w:hAnsi="Times New Roman" w:eastAsia="宋体" w:cs="Times New Roman"/>
                <w:b w:val="0"/>
                <w:i w:val="0"/>
                <w:caps w:val="0"/>
                <w:spacing w:val="0"/>
                <w:w w:val="100"/>
                <w:kern w:val="0"/>
                <w:sz w:val="18"/>
                <w:szCs w:val="18"/>
                <w:lang w:val="en-US" w:eastAsia="zh-CN" w:bidi="ar-SA"/>
              </w:rPr>
              <w:t>倡导形成扶残助残的良好风尚；残疾人硬地滚球项目训练经费，逐步拓宽残疾人体育锻炼参与率与覆盖面。</w:t>
            </w:r>
          </w:p>
        </w:tc>
        <w:tc>
          <w:tcPr>
            <w:tcW w:w="3801" w:type="dxa"/>
            <w:gridSpan w:val="7"/>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在</w:t>
            </w:r>
            <w:r>
              <w:rPr>
                <w:rStyle w:val="15"/>
                <w:rFonts w:hint="eastAsia" w:ascii="Times New Roman" w:hAnsi="Times New Roman" w:eastAsia="宋体" w:cs="Times New Roman"/>
                <w:b w:val="0"/>
                <w:i w:val="0"/>
                <w:caps w:val="0"/>
                <w:color w:val="000000"/>
                <w:spacing w:val="0"/>
                <w:w w:val="100"/>
                <w:kern w:val="0"/>
                <w:sz w:val="18"/>
                <w:szCs w:val="18"/>
                <w:lang w:val="en-US" w:eastAsia="zh-CN" w:bidi="ar-SA"/>
              </w:rPr>
              <w:t>《自贡日报》、“自贡网”上报道深度新闻15篇，</w:t>
            </w:r>
            <w:r>
              <w:rPr>
                <w:rStyle w:val="15"/>
                <w:rFonts w:hint="default" w:ascii="Times New Roman" w:hAnsi="Times New Roman" w:eastAsia="宋体" w:cs="Times New Roman"/>
                <w:b w:val="0"/>
                <w:i w:val="0"/>
                <w:caps w:val="0"/>
                <w:spacing w:val="0"/>
                <w:w w:val="100"/>
                <w:kern w:val="0"/>
                <w:sz w:val="18"/>
                <w:szCs w:val="18"/>
                <w:lang w:val="en-US" w:eastAsia="zh-CN" w:bidi="ar-SA"/>
              </w:rPr>
              <w:t>扩大</w:t>
            </w:r>
            <w:r>
              <w:rPr>
                <w:rStyle w:val="15"/>
                <w:rFonts w:hint="eastAsia" w:ascii="Times New Roman" w:hAnsi="Times New Roman" w:eastAsia="宋体" w:cs="Times New Roman"/>
                <w:b w:val="0"/>
                <w:i w:val="0"/>
                <w:caps w:val="0"/>
                <w:spacing w:val="0"/>
                <w:w w:val="100"/>
                <w:kern w:val="0"/>
                <w:sz w:val="18"/>
                <w:szCs w:val="18"/>
                <w:lang w:val="en-US" w:eastAsia="zh-CN" w:bidi="ar-SA"/>
              </w:rPr>
              <w:t>了</w:t>
            </w:r>
            <w:r>
              <w:rPr>
                <w:rStyle w:val="15"/>
                <w:rFonts w:hint="default" w:ascii="Times New Roman" w:hAnsi="Times New Roman" w:eastAsia="宋体" w:cs="Times New Roman"/>
                <w:b w:val="0"/>
                <w:i w:val="0"/>
                <w:caps w:val="0"/>
                <w:spacing w:val="0"/>
                <w:w w:val="100"/>
                <w:kern w:val="0"/>
                <w:sz w:val="18"/>
                <w:szCs w:val="18"/>
                <w:lang w:val="en-US" w:eastAsia="zh-CN" w:bidi="ar-SA"/>
              </w:rPr>
              <w:t>宣传残疾人事业的影响力；</w:t>
            </w:r>
            <w:r>
              <w:rPr>
                <w:rStyle w:val="15"/>
                <w:rFonts w:hint="eastAsia" w:ascii="Times New Roman" w:hAnsi="Times New Roman" w:eastAsia="宋体" w:cs="Times New Roman"/>
                <w:b w:val="0"/>
                <w:i w:val="0"/>
                <w:caps w:val="0"/>
                <w:spacing w:val="0"/>
                <w:w w:val="100"/>
                <w:kern w:val="0"/>
                <w:sz w:val="18"/>
                <w:szCs w:val="18"/>
                <w:lang w:val="en-US" w:eastAsia="zh-CN" w:bidi="ar-SA"/>
              </w:rPr>
              <w:t>开展</w:t>
            </w:r>
            <w:r>
              <w:rPr>
                <w:rStyle w:val="15"/>
                <w:rFonts w:hint="default" w:ascii="Times New Roman" w:hAnsi="Times New Roman" w:eastAsia="宋体" w:cs="Times New Roman"/>
                <w:b w:val="0"/>
                <w:i w:val="0"/>
                <w:caps w:val="0"/>
                <w:spacing w:val="0"/>
                <w:w w:val="100"/>
                <w:kern w:val="0"/>
                <w:sz w:val="18"/>
                <w:szCs w:val="18"/>
                <w:lang w:val="en-US" w:eastAsia="zh-CN" w:bidi="ar-SA"/>
              </w:rPr>
              <w:t>残疾人硬地滚球项目训练，拓宽</w:t>
            </w:r>
            <w:r>
              <w:rPr>
                <w:rStyle w:val="15"/>
                <w:rFonts w:hint="eastAsia" w:ascii="Times New Roman" w:hAnsi="Times New Roman" w:eastAsia="宋体" w:cs="Times New Roman"/>
                <w:b w:val="0"/>
                <w:i w:val="0"/>
                <w:caps w:val="0"/>
                <w:spacing w:val="0"/>
                <w:w w:val="100"/>
                <w:kern w:val="0"/>
                <w:sz w:val="18"/>
                <w:szCs w:val="18"/>
                <w:lang w:val="en-US" w:eastAsia="zh-CN" w:bidi="ar-SA"/>
              </w:rPr>
              <w:t>了</w:t>
            </w:r>
            <w:r>
              <w:rPr>
                <w:rStyle w:val="15"/>
                <w:rFonts w:hint="default" w:ascii="Times New Roman" w:hAnsi="Times New Roman" w:eastAsia="宋体" w:cs="Times New Roman"/>
                <w:b w:val="0"/>
                <w:i w:val="0"/>
                <w:caps w:val="0"/>
                <w:spacing w:val="0"/>
                <w:w w:val="100"/>
                <w:kern w:val="0"/>
                <w:sz w:val="18"/>
                <w:szCs w:val="18"/>
                <w:lang w:val="en-US" w:eastAsia="zh-CN" w:bidi="ar-SA"/>
              </w:rPr>
              <w:t>残疾人体育锻炼参与率与覆盖面。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exact"/>
          <w:jc w:val="center"/>
        </w:trPr>
        <w:tc>
          <w:tcPr>
            <w:tcW w:w="588" w:type="dxa"/>
            <w:vMerge w:val="restart"/>
            <w:tcBorders>
              <w:top w:val="nil"/>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绩</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效</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指</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标</w:t>
            </w:r>
          </w:p>
        </w:tc>
        <w:tc>
          <w:tcPr>
            <w:tcW w:w="98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一级指标</w:t>
            </w:r>
          </w:p>
        </w:tc>
        <w:tc>
          <w:tcPr>
            <w:tcW w:w="996"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二级指标</w:t>
            </w:r>
          </w:p>
        </w:tc>
        <w:tc>
          <w:tcPr>
            <w:tcW w:w="2090"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三级指标</w:t>
            </w:r>
          </w:p>
        </w:tc>
        <w:tc>
          <w:tcPr>
            <w:tcW w:w="102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年度</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指标值</w:t>
            </w:r>
          </w:p>
        </w:tc>
        <w:tc>
          <w:tcPr>
            <w:tcW w:w="851"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实际</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完成值</w:t>
            </w:r>
          </w:p>
        </w:tc>
        <w:tc>
          <w:tcPr>
            <w:tcW w:w="62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分值</w:t>
            </w:r>
          </w:p>
        </w:tc>
        <w:tc>
          <w:tcPr>
            <w:tcW w:w="630"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得分</w:t>
            </w:r>
          </w:p>
        </w:tc>
        <w:tc>
          <w:tcPr>
            <w:tcW w:w="1695"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1"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完成指标（分值共50分）</w:t>
            </w:r>
          </w:p>
        </w:tc>
        <w:tc>
          <w:tcPr>
            <w:tcW w:w="996"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数量指标</w:t>
            </w:r>
          </w:p>
        </w:tc>
        <w:tc>
          <w:tcPr>
            <w:tcW w:w="2090"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w:t>
            </w:r>
            <w:r>
              <w:rPr>
                <w:rStyle w:val="15"/>
                <w:rFonts w:hint="eastAsia" w:ascii="Times New Roman" w:hAnsi="Times New Roman" w:eastAsia="宋体" w:cs="Times New Roman"/>
                <w:b w:val="0"/>
                <w:i w:val="0"/>
                <w:caps w:val="0"/>
                <w:color w:val="000000"/>
                <w:spacing w:val="0"/>
                <w:w w:val="100"/>
                <w:kern w:val="0"/>
                <w:sz w:val="18"/>
                <w:szCs w:val="18"/>
                <w:lang w:val="en-US" w:eastAsia="zh-CN" w:bidi="ar-SA"/>
              </w:rPr>
              <w:t>《自贡日报》、“自贡网”深度新闻报道数量</w:t>
            </w:r>
          </w:p>
        </w:tc>
        <w:tc>
          <w:tcPr>
            <w:tcW w:w="102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r>
              <w:rPr>
                <w:rStyle w:val="15"/>
                <w:rFonts w:hint="eastAsia" w:ascii="Times New Roman" w:hAnsi="Times New Roman" w:eastAsia="宋体" w:cs="Times New Roman"/>
                <w:b w:val="0"/>
                <w:i w:val="0"/>
                <w:caps w:val="0"/>
                <w:spacing w:val="0"/>
                <w:w w:val="100"/>
                <w:kern w:val="0"/>
                <w:sz w:val="18"/>
                <w:szCs w:val="18"/>
                <w:lang w:val="en-US" w:eastAsia="zh-CN" w:bidi="ar-SA"/>
              </w:rPr>
              <w:t>15篇</w:t>
            </w:r>
          </w:p>
        </w:tc>
        <w:tc>
          <w:tcPr>
            <w:tcW w:w="851"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r>
              <w:rPr>
                <w:rStyle w:val="15"/>
                <w:rFonts w:hint="eastAsia" w:ascii="Times New Roman" w:hAnsi="Times New Roman" w:eastAsia="宋体" w:cs="Times New Roman"/>
                <w:b w:val="0"/>
                <w:i w:val="0"/>
                <w:caps w:val="0"/>
                <w:spacing w:val="0"/>
                <w:w w:val="100"/>
                <w:kern w:val="0"/>
                <w:sz w:val="18"/>
                <w:szCs w:val="18"/>
                <w:lang w:val="en-US" w:eastAsia="zh-CN" w:bidi="ar-SA"/>
              </w:rPr>
              <w:t>15篇</w:t>
            </w:r>
          </w:p>
        </w:tc>
        <w:tc>
          <w:tcPr>
            <w:tcW w:w="62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30"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695"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96"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2090"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指标2：</w:t>
            </w:r>
            <w:r>
              <w:rPr>
                <w:rStyle w:val="15"/>
                <w:rFonts w:hint="eastAsia" w:ascii="Times New Roman" w:hAnsi="Times New Roman" w:eastAsia="宋体" w:cs="Times New Roman"/>
                <w:b w:val="0"/>
                <w:i w:val="0"/>
                <w:caps w:val="0"/>
                <w:color w:val="000000"/>
                <w:spacing w:val="0"/>
                <w:w w:val="100"/>
                <w:kern w:val="0"/>
                <w:sz w:val="18"/>
                <w:szCs w:val="18"/>
                <w:lang w:val="en-US" w:eastAsia="zh-CN" w:bidi="ar-SA"/>
              </w:rPr>
              <w:t>硬地滚球集训运动员数量</w:t>
            </w:r>
          </w:p>
        </w:tc>
        <w:tc>
          <w:tcPr>
            <w:tcW w:w="102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r>
              <w:rPr>
                <w:rStyle w:val="15"/>
                <w:rFonts w:hint="eastAsia" w:ascii="Times New Roman" w:hAnsi="Times New Roman" w:eastAsia="宋体" w:cs="Times New Roman"/>
                <w:b w:val="0"/>
                <w:i w:val="0"/>
                <w:caps w:val="0"/>
                <w:spacing w:val="0"/>
                <w:w w:val="100"/>
                <w:kern w:val="0"/>
                <w:sz w:val="18"/>
                <w:szCs w:val="18"/>
                <w:lang w:val="en-US" w:eastAsia="zh-CN" w:bidi="ar-SA"/>
              </w:rPr>
              <w:t>7人</w:t>
            </w:r>
          </w:p>
        </w:tc>
        <w:tc>
          <w:tcPr>
            <w:tcW w:w="851"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r>
              <w:rPr>
                <w:rStyle w:val="15"/>
                <w:rFonts w:hint="eastAsia" w:ascii="Times New Roman" w:hAnsi="Times New Roman" w:eastAsia="宋体" w:cs="Times New Roman"/>
                <w:b w:val="0"/>
                <w:i w:val="0"/>
                <w:caps w:val="0"/>
                <w:spacing w:val="0"/>
                <w:w w:val="100"/>
                <w:kern w:val="0"/>
                <w:sz w:val="18"/>
                <w:szCs w:val="18"/>
                <w:lang w:val="en-US" w:eastAsia="zh-CN" w:bidi="ar-SA"/>
              </w:rPr>
              <w:t>7人</w:t>
            </w:r>
          </w:p>
        </w:tc>
        <w:tc>
          <w:tcPr>
            <w:tcW w:w="62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30"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695"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7"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96"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2090"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指标3：</w:t>
            </w:r>
            <w:r>
              <w:rPr>
                <w:rStyle w:val="15"/>
                <w:rFonts w:hint="eastAsia" w:ascii="Times New Roman" w:hAnsi="Times New Roman" w:eastAsia="宋体" w:cs="Times New Roman"/>
                <w:b w:val="0"/>
                <w:i w:val="0"/>
                <w:caps w:val="0"/>
                <w:color w:val="000000"/>
                <w:spacing w:val="0"/>
                <w:w w:val="100"/>
                <w:kern w:val="0"/>
                <w:sz w:val="18"/>
                <w:szCs w:val="18"/>
                <w:lang w:val="en-US" w:eastAsia="zh-CN" w:bidi="ar-SA"/>
              </w:rPr>
              <w:t>硬地滚球集训天数</w:t>
            </w:r>
          </w:p>
        </w:tc>
        <w:tc>
          <w:tcPr>
            <w:tcW w:w="102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ind w:firstLine="180" w:firstLineChars="100"/>
              <w:jc w:val="both"/>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r>
              <w:rPr>
                <w:rStyle w:val="15"/>
                <w:rFonts w:hint="eastAsia" w:ascii="Times New Roman" w:hAnsi="Times New Roman" w:eastAsia="宋体" w:cs="Times New Roman"/>
                <w:b w:val="0"/>
                <w:i w:val="0"/>
                <w:caps w:val="0"/>
                <w:spacing w:val="0"/>
                <w:w w:val="100"/>
                <w:kern w:val="0"/>
                <w:sz w:val="18"/>
                <w:szCs w:val="18"/>
                <w:lang w:val="en-US" w:eastAsia="zh-CN" w:bidi="ar-SA"/>
              </w:rPr>
              <w:t>90天</w:t>
            </w:r>
          </w:p>
        </w:tc>
        <w:tc>
          <w:tcPr>
            <w:tcW w:w="851"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r>
              <w:rPr>
                <w:rStyle w:val="15"/>
                <w:rFonts w:hint="eastAsia" w:ascii="Times New Roman" w:hAnsi="Times New Roman" w:eastAsia="宋体" w:cs="Times New Roman"/>
                <w:b w:val="0"/>
                <w:i w:val="0"/>
                <w:caps w:val="0"/>
                <w:spacing w:val="0"/>
                <w:w w:val="100"/>
                <w:kern w:val="0"/>
                <w:sz w:val="18"/>
                <w:szCs w:val="18"/>
                <w:lang w:val="en-US" w:eastAsia="zh-CN" w:bidi="ar-SA"/>
              </w:rPr>
              <w:t>90天</w:t>
            </w:r>
          </w:p>
        </w:tc>
        <w:tc>
          <w:tcPr>
            <w:tcW w:w="62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30"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695"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96"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质量指标</w:t>
            </w:r>
          </w:p>
        </w:tc>
        <w:tc>
          <w:tcPr>
            <w:tcW w:w="2090"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指标1：任务完成率</w:t>
            </w:r>
          </w:p>
        </w:tc>
        <w:tc>
          <w:tcPr>
            <w:tcW w:w="102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851"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62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30"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695"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96"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时效指标</w:t>
            </w:r>
          </w:p>
        </w:tc>
        <w:tc>
          <w:tcPr>
            <w:tcW w:w="2090"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指标1：项目完成时间</w:t>
            </w:r>
          </w:p>
        </w:tc>
        <w:tc>
          <w:tcPr>
            <w:tcW w:w="102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202</w:t>
            </w:r>
            <w:r>
              <w:rPr>
                <w:rStyle w:val="15"/>
                <w:rFonts w:hint="eastAsia" w:ascii="Times New Roman" w:hAnsi="Times New Roman" w:eastAsia="宋体" w:cs="Times New Roman"/>
                <w:b w:val="0"/>
                <w:i w:val="0"/>
                <w:caps w:val="0"/>
                <w:spacing w:val="0"/>
                <w:w w:val="100"/>
                <w:kern w:val="0"/>
                <w:sz w:val="18"/>
                <w:szCs w:val="18"/>
                <w:lang w:val="en-US" w:eastAsia="zh-CN" w:bidi="ar-SA"/>
              </w:rPr>
              <w:t>1</w:t>
            </w:r>
            <w:r>
              <w:rPr>
                <w:rStyle w:val="15"/>
                <w:rFonts w:hint="default" w:ascii="Times New Roman" w:hAnsi="Times New Roman" w:eastAsia="宋体" w:cs="Times New Roman"/>
                <w:b w:val="0"/>
                <w:i w:val="0"/>
                <w:caps w:val="0"/>
                <w:spacing w:val="0"/>
                <w:w w:val="100"/>
                <w:kern w:val="0"/>
                <w:sz w:val="18"/>
                <w:szCs w:val="18"/>
                <w:lang w:val="en-US" w:eastAsia="zh-CN" w:bidi="ar-SA"/>
              </w:rPr>
              <w:t>年底</w:t>
            </w:r>
          </w:p>
        </w:tc>
        <w:tc>
          <w:tcPr>
            <w:tcW w:w="851"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202</w:t>
            </w:r>
            <w:r>
              <w:rPr>
                <w:rStyle w:val="15"/>
                <w:rFonts w:hint="eastAsia" w:ascii="Times New Roman" w:hAnsi="Times New Roman" w:eastAsia="宋体" w:cs="Times New Roman"/>
                <w:b w:val="0"/>
                <w:i w:val="0"/>
                <w:caps w:val="0"/>
                <w:spacing w:val="0"/>
                <w:w w:val="100"/>
                <w:kern w:val="0"/>
                <w:sz w:val="18"/>
                <w:szCs w:val="18"/>
                <w:lang w:val="en-US" w:eastAsia="zh-CN" w:bidi="ar-SA"/>
              </w:rPr>
              <w:t>1</w:t>
            </w:r>
            <w:r>
              <w:rPr>
                <w:rStyle w:val="15"/>
                <w:rFonts w:hint="default" w:ascii="Times New Roman" w:hAnsi="Times New Roman" w:eastAsia="宋体" w:cs="Times New Roman"/>
                <w:b w:val="0"/>
                <w:i w:val="0"/>
                <w:caps w:val="0"/>
                <w:spacing w:val="0"/>
                <w:w w:val="100"/>
                <w:kern w:val="0"/>
                <w:sz w:val="18"/>
                <w:szCs w:val="18"/>
                <w:lang w:val="en-US" w:eastAsia="zh-CN" w:bidi="ar-SA"/>
              </w:rPr>
              <w:t>年底</w:t>
            </w:r>
          </w:p>
        </w:tc>
        <w:tc>
          <w:tcPr>
            <w:tcW w:w="62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30"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695"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8"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效益指标（分值共30分）</w:t>
            </w:r>
          </w:p>
        </w:tc>
        <w:tc>
          <w:tcPr>
            <w:tcW w:w="996" w:type="dxa"/>
            <w:vMerge w:val="restart"/>
            <w:tcBorders>
              <w:top w:val="nil"/>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社会效益</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w:t>
            </w:r>
          </w:p>
        </w:tc>
        <w:tc>
          <w:tcPr>
            <w:tcW w:w="2090" w:type="dxa"/>
            <w:gridSpan w:val="3"/>
            <w:tcBorders>
              <w:top w:val="single" w:color="000000" w:sz="4" w:space="0"/>
              <w:left w:val="nil"/>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指标1：残疾人享有公共文化和体育服务水平</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6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69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96" w:type="dxa"/>
            <w:vMerge w:val="continue"/>
            <w:tcBorders>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2090"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指标2：提高残疾人融入社会生活能力</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6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69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6"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96"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可持续影响指标</w:t>
            </w:r>
          </w:p>
        </w:tc>
        <w:tc>
          <w:tcPr>
            <w:tcW w:w="2090"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指标1：助残日常宣传活动</w:t>
            </w:r>
          </w:p>
        </w:tc>
        <w:tc>
          <w:tcPr>
            <w:tcW w:w="1024"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中长期</w:t>
            </w:r>
          </w:p>
        </w:tc>
        <w:tc>
          <w:tcPr>
            <w:tcW w:w="851"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中长期</w:t>
            </w:r>
          </w:p>
        </w:tc>
        <w:tc>
          <w:tcPr>
            <w:tcW w:w="625"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3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695"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3"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tcBorders>
              <w:top w:val="nil"/>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满意度</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指标（分值共10分）</w:t>
            </w:r>
          </w:p>
        </w:tc>
        <w:tc>
          <w:tcPr>
            <w:tcW w:w="996"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服务对象满意度指标</w:t>
            </w:r>
          </w:p>
        </w:tc>
        <w:tc>
          <w:tcPr>
            <w:tcW w:w="2090"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指标1：残疾人及残疾人家属满意度</w:t>
            </w:r>
          </w:p>
        </w:tc>
        <w:tc>
          <w:tcPr>
            <w:tcW w:w="102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≥90%</w:t>
            </w:r>
          </w:p>
        </w:tc>
        <w:tc>
          <w:tcPr>
            <w:tcW w:w="851"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≥90%</w:t>
            </w:r>
          </w:p>
        </w:tc>
        <w:tc>
          <w:tcPr>
            <w:tcW w:w="62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30"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695"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6529"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总分</w:t>
            </w:r>
          </w:p>
        </w:tc>
        <w:tc>
          <w:tcPr>
            <w:tcW w:w="62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100</w:t>
            </w:r>
          </w:p>
        </w:tc>
        <w:tc>
          <w:tcPr>
            <w:tcW w:w="630"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100</w:t>
            </w:r>
          </w:p>
        </w:tc>
        <w:tc>
          <w:tcPr>
            <w:tcW w:w="1695"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9479" w:type="dxa"/>
            <w:gridSpan w:val="14"/>
            <w:tcBorders>
              <w:top w:val="nil"/>
              <w:left w:val="nil"/>
              <w:bottom w:val="nil"/>
              <w:right w:val="nil"/>
            </w:tcBorders>
            <w:noWrap w:val="0"/>
            <w:vAlign w:val="center"/>
          </w:tcPr>
          <w:p>
            <w:pPr>
              <w:widowControl/>
              <w:snapToGrid/>
              <w:spacing w:before="0" w:beforeAutospacing="0" w:after="0" w:afterAutospacing="0" w:line="240" w:lineRule="exact"/>
              <w:jc w:val="both"/>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备注：预算执行分值为10分、产出指标分值为50分、效益指标分值为30分、满意度指标分值为10分</w:t>
            </w:r>
          </w:p>
          <w:p>
            <w:pPr>
              <w:pStyle w:val="11"/>
              <w:rPr>
                <w:rStyle w:val="15"/>
                <w:rFonts w:hint="default" w:ascii="Times New Roman" w:hAnsi="Times New Roman" w:eastAsia="宋体" w:cs="Times New Roman"/>
                <w:b w:val="0"/>
                <w:i w:val="0"/>
                <w:caps w:val="0"/>
                <w:spacing w:val="0"/>
                <w:w w:val="100"/>
                <w:kern w:val="0"/>
                <w:sz w:val="18"/>
                <w:szCs w:val="18"/>
                <w:lang w:val="en-US" w:eastAsia="zh-CN" w:bidi="ar-SA"/>
              </w:rPr>
            </w:pPr>
          </w:p>
          <w:p>
            <w:pPr>
              <w:pStyle w:val="5"/>
              <w:rPr>
                <w:rStyle w:val="15"/>
                <w:rFonts w:hint="default" w:ascii="Times New Roman" w:hAnsi="Times New Roman" w:eastAsia="宋体" w:cs="Times New Roman"/>
                <w:b w:val="0"/>
                <w:i w:val="0"/>
                <w:caps w:val="0"/>
                <w:spacing w:val="0"/>
                <w:w w:val="100"/>
                <w:kern w:val="0"/>
                <w:sz w:val="18"/>
                <w:szCs w:val="18"/>
                <w:lang w:val="en-US" w:eastAsia="zh-CN" w:bidi="ar-SA"/>
              </w:rPr>
            </w:pPr>
          </w:p>
          <w:p>
            <w:pPr>
              <w:rPr>
                <w:rFonts w:hint="default"/>
                <w:lang w:val="en-US" w:eastAsia="zh-CN"/>
              </w:rPr>
            </w:pPr>
          </w:p>
          <w:p>
            <w:pPr>
              <w:pStyle w:val="11"/>
              <w:rPr>
                <w:rStyle w:val="15"/>
                <w:rFonts w:hint="default" w:ascii="Times New Roman" w:hAnsi="Times New Roman" w:eastAsia="宋体" w:cs="Times New Roman"/>
                <w:b w:val="0"/>
                <w:i w:val="0"/>
                <w:caps w:val="0"/>
                <w:spacing w:val="0"/>
                <w:w w:val="100"/>
                <w:kern w:val="0"/>
                <w:sz w:val="18"/>
                <w:szCs w:val="18"/>
                <w:lang w:val="en-US" w:eastAsia="zh-CN" w:bidi="ar-SA"/>
              </w:rPr>
            </w:pPr>
          </w:p>
          <w:p>
            <w:pPr>
              <w:pStyle w:val="5"/>
              <w:rPr>
                <w:rStyle w:val="15"/>
                <w:rFonts w:hint="default" w:ascii="Times New Roman" w:hAnsi="Times New Roman" w:eastAsia="宋体" w:cs="Times New Roman"/>
                <w:b w:val="0"/>
                <w:i w:val="0"/>
                <w:caps w:val="0"/>
                <w:spacing w:val="0"/>
                <w:w w:val="100"/>
                <w:kern w:val="0"/>
                <w:sz w:val="18"/>
                <w:szCs w:val="18"/>
                <w:lang w:val="en-US" w:eastAsia="zh-CN" w:bidi="ar-SA"/>
              </w:rPr>
            </w:pPr>
          </w:p>
          <w:p>
            <w:pPr>
              <w:rPr>
                <w:rStyle w:val="15"/>
                <w:rFonts w:hint="default" w:ascii="Times New Roman" w:hAnsi="Times New Roman" w:eastAsia="宋体" w:cs="Times New Roman"/>
                <w:b w:val="0"/>
                <w:i w:val="0"/>
                <w:caps w:val="0"/>
                <w:spacing w:val="0"/>
                <w:w w:val="100"/>
                <w:kern w:val="0"/>
                <w:sz w:val="18"/>
                <w:szCs w:val="18"/>
                <w:lang w:val="en-US" w:eastAsia="zh-CN" w:bidi="ar-SA"/>
              </w:rPr>
            </w:pPr>
          </w:p>
          <w:p>
            <w:pPr>
              <w:pStyle w:val="11"/>
              <w:rPr>
                <w:rStyle w:val="15"/>
                <w:rFonts w:hint="default" w:ascii="Times New Roman" w:hAnsi="Times New Roman" w:eastAsia="宋体" w:cs="Times New Roman"/>
                <w:b w:val="0"/>
                <w:i w:val="0"/>
                <w:caps w:val="0"/>
                <w:spacing w:val="0"/>
                <w:w w:val="100"/>
                <w:kern w:val="0"/>
                <w:sz w:val="18"/>
                <w:szCs w:val="18"/>
                <w:lang w:val="en-US" w:eastAsia="zh-CN" w:bidi="ar-SA"/>
              </w:rPr>
            </w:pPr>
          </w:p>
          <w:p>
            <w:pPr>
              <w:pStyle w:val="5"/>
              <w:rPr>
                <w:rFonts w:hint="default"/>
                <w:lang w:val="en-US" w:eastAsia="zh-CN"/>
              </w:rPr>
            </w:pPr>
          </w:p>
          <w:p>
            <w:pPr>
              <w:widowControl/>
              <w:snapToGrid/>
              <w:spacing w:before="0" w:beforeAutospacing="0" w:after="0" w:afterAutospacing="0" w:line="320" w:lineRule="exact"/>
              <w:jc w:val="center"/>
              <w:textAlignment w:val="baseline"/>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pPr>
          </w:p>
          <w:p>
            <w:pPr>
              <w:widowControl/>
              <w:snapToGrid/>
              <w:spacing w:before="0" w:beforeAutospacing="0" w:after="0" w:afterAutospacing="0" w:line="320" w:lineRule="exact"/>
              <w:jc w:val="center"/>
              <w:textAlignment w:val="baseline"/>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pPr>
          </w:p>
          <w:p>
            <w:pPr>
              <w:widowControl/>
              <w:snapToGrid/>
              <w:spacing w:before="0" w:beforeAutospacing="0" w:after="0" w:afterAutospacing="0" w:line="320" w:lineRule="exact"/>
              <w:jc w:val="center"/>
              <w:textAlignment w:val="baseline"/>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pPr>
          </w:p>
          <w:p>
            <w:pPr>
              <w:widowControl/>
              <w:snapToGrid/>
              <w:spacing w:before="0" w:beforeAutospacing="0" w:after="0" w:afterAutospacing="0" w:line="320" w:lineRule="exact"/>
              <w:jc w:val="center"/>
              <w:textAlignment w:val="baseline"/>
              <w:rPr>
                <w:rStyle w:val="15"/>
                <w:rFonts w:hint="default" w:ascii="Times New Roman" w:hAnsi="Times New Roman" w:eastAsia="宋体" w:cs="Times New Roman"/>
                <w:b/>
                <w:bCs/>
                <w:i w:val="0"/>
                <w:caps w:val="0"/>
                <w:spacing w:val="0"/>
                <w:w w:val="100"/>
                <w:kern w:val="0"/>
                <w:sz w:val="32"/>
                <w:szCs w:val="30"/>
                <w:lang w:val="en-US" w:eastAsia="zh-CN" w:bidi="ar-SA"/>
              </w:rPr>
            </w:pPr>
            <w:r>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t>市级项目支出绩效自评表</w:t>
            </w:r>
          </w:p>
        </w:tc>
      </w:tr>
    </w:tbl>
    <w:p>
      <w:pPr>
        <w:snapToGrid/>
        <w:spacing w:before="0" w:beforeAutospacing="0" w:after="0" w:afterAutospacing="0" w:line="240" w:lineRule="auto"/>
        <w:jc w:val="both"/>
        <w:textAlignment w:val="baseline"/>
        <w:rPr>
          <w:rStyle w:val="15"/>
          <w:rFonts w:hint="default" w:ascii="Times New Roman" w:hAnsi="Times New Roman" w:eastAsia="仿宋_GB2312" w:cs="Times New Roman"/>
          <w:b w:val="0"/>
          <w:i w:val="0"/>
          <w:caps w:val="0"/>
          <w:spacing w:val="0"/>
          <w:w w:val="100"/>
          <w:kern w:val="2"/>
          <w:sz w:val="32"/>
          <w:szCs w:val="32"/>
          <w:lang w:val="en-US" w:eastAsia="zh-CN" w:bidi="ar-SA"/>
        </w:rPr>
      </w:pPr>
    </w:p>
    <w:p>
      <w:pPr>
        <w:pStyle w:val="11"/>
        <w:ind w:left="0" w:leftChars="0" w:firstLine="0" w:firstLineChars="0"/>
        <w:jc w:val="left"/>
        <w:rPr>
          <w:rFonts w:hint="default"/>
          <w:b/>
          <w:bCs/>
          <w:lang w:val="en-US" w:eastAsia="zh-CN"/>
        </w:rPr>
      </w:pPr>
      <w:r>
        <w:rPr>
          <w:rFonts w:hint="eastAsia"/>
          <w:b/>
          <w:bCs/>
          <w:lang w:val="en-US" w:eastAsia="zh-CN"/>
        </w:rPr>
        <w:t>附件</w:t>
      </w:r>
    </w:p>
    <w:tbl>
      <w:tblPr>
        <w:tblStyle w:val="12"/>
        <w:tblW w:w="92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88"/>
        <w:gridCol w:w="980"/>
        <w:gridCol w:w="1112"/>
        <w:gridCol w:w="642"/>
        <w:gridCol w:w="1065"/>
        <w:gridCol w:w="267"/>
        <w:gridCol w:w="828"/>
        <w:gridCol w:w="1047"/>
        <w:gridCol w:w="567"/>
        <w:gridCol w:w="425"/>
        <w:gridCol w:w="142"/>
        <w:gridCol w:w="709"/>
        <w:gridCol w:w="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9216" w:type="dxa"/>
            <w:gridSpan w:val="13"/>
            <w:tcBorders>
              <w:top w:val="nil"/>
              <w:left w:val="nil"/>
              <w:bottom w:val="nil"/>
              <w:right w:val="nil"/>
            </w:tcBorders>
            <w:noWrap w:val="0"/>
            <w:vAlign w:val="center"/>
          </w:tcPr>
          <w:p>
            <w:pPr>
              <w:widowControl/>
              <w:snapToGrid/>
              <w:spacing w:before="0" w:beforeAutospacing="0" w:after="0" w:afterAutospacing="0" w:line="320" w:lineRule="exact"/>
              <w:ind w:firstLine="2880" w:firstLineChars="900"/>
              <w:jc w:val="both"/>
              <w:textAlignment w:val="baseline"/>
              <w:rPr>
                <w:rStyle w:val="15"/>
                <w:rFonts w:hint="default" w:ascii="Times New Roman" w:hAnsi="Times New Roman" w:eastAsia="宋体" w:cs="Times New Roman"/>
                <w:b/>
                <w:bCs/>
                <w:i w:val="0"/>
                <w:caps w:val="0"/>
                <w:spacing w:val="0"/>
                <w:w w:val="100"/>
                <w:kern w:val="0"/>
                <w:sz w:val="32"/>
                <w:szCs w:val="30"/>
                <w:lang w:val="en-US" w:eastAsia="zh-CN" w:bidi="ar-SA"/>
              </w:rPr>
            </w:pPr>
            <w:r>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t>市级项目支出绩效自评表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 w:hRule="atLeast"/>
          <w:jc w:val="center"/>
        </w:trPr>
        <w:tc>
          <w:tcPr>
            <w:tcW w:w="9216" w:type="dxa"/>
            <w:gridSpan w:val="13"/>
            <w:tcBorders>
              <w:top w:val="nil"/>
              <w:left w:val="nil"/>
              <w:bottom w:val="nil"/>
              <w:right w:val="nil"/>
            </w:tcBorders>
            <w:noWrap w:val="0"/>
            <w:vAlign w:val="top"/>
          </w:tcPr>
          <w:p>
            <w:pPr>
              <w:widowControl/>
              <w:snapToGrid/>
              <w:spacing w:before="0" w:beforeAutospacing="0" w:after="0" w:afterAutospacing="0" w:line="240" w:lineRule="auto"/>
              <w:jc w:val="center"/>
              <w:textAlignment w:val="baseline"/>
              <w:rPr>
                <w:rStyle w:val="15"/>
                <w:rFonts w:hint="default" w:ascii="Times New Roman" w:hAnsi="Times New Roman" w:eastAsia="宋体" w:cs="Times New Roman"/>
                <w:b w:val="0"/>
                <w:i w:val="0"/>
                <w:caps w:val="0"/>
                <w:spacing w:val="0"/>
                <w:w w:val="100"/>
                <w:kern w:val="0"/>
                <w:sz w:val="22"/>
                <w:szCs w:val="24"/>
                <w:lang w:val="en-US" w:eastAsia="zh-CN" w:bidi="ar-SA"/>
              </w:rPr>
            </w:pPr>
            <w:r>
              <w:rPr>
                <w:rStyle w:val="15"/>
                <w:rFonts w:hint="default" w:ascii="Times New Roman" w:hAnsi="Times New Roman" w:eastAsia="宋体" w:cs="Times New Roman"/>
                <w:b w:val="0"/>
                <w:i w:val="0"/>
                <w:caps w:val="0"/>
                <w:spacing w:val="0"/>
                <w:w w:val="100"/>
                <w:kern w:val="0"/>
                <w:sz w:val="22"/>
                <w:szCs w:val="24"/>
                <w:lang w:val="en-US" w:eastAsia="zh-CN" w:bidi="ar-SA"/>
              </w:rPr>
              <w:t>（202</w:t>
            </w:r>
            <w:r>
              <w:rPr>
                <w:rStyle w:val="15"/>
                <w:rFonts w:hint="eastAsia" w:ascii="Times New Roman" w:hAnsi="Times New Roman" w:eastAsia="宋体" w:cs="Times New Roman"/>
                <w:b w:val="0"/>
                <w:i w:val="0"/>
                <w:caps w:val="0"/>
                <w:spacing w:val="0"/>
                <w:w w:val="100"/>
                <w:kern w:val="0"/>
                <w:sz w:val="22"/>
                <w:szCs w:val="24"/>
                <w:lang w:val="en-US" w:eastAsia="zh-CN" w:bidi="ar-SA"/>
              </w:rPr>
              <w:t>1</w:t>
            </w:r>
            <w:r>
              <w:rPr>
                <w:rStyle w:val="15"/>
                <w:rFonts w:hint="default" w:ascii="Times New Roman" w:hAnsi="Times New Roman" w:eastAsia="宋体" w:cs="Times New Roman"/>
                <w:b w:val="0"/>
                <w:i w:val="0"/>
                <w:caps w:val="0"/>
                <w:spacing w:val="0"/>
                <w:w w:val="100"/>
                <w:kern w:val="0"/>
                <w:sz w:val="22"/>
                <w:szCs w:val="24"/>
                <w:lang w:val="en-US" w:eastAsia="zh-CN" w:bidi="ar-SA"/>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项目名称</w:t>
            </w:r>
          </w:p>
        </w:tc>
        <w:tc>
          <w:tcPr>
            <w:tcW w:w="7648" w:type="dxa"/>
            <w:gridSpan w:val="11"/>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自贡市残疾人康复中心</w:t>
            </w:r>
            <w:r>
              <w:rPr>
                <w:rStyle w:val="15"/>
                <w:rFonts w:hint="eastAsia" w:ascii="Times New Roman" w:hAnsi="Times New Roman" w:eastAsia="宋体" w:cs="Times New Roman"/>
                <w:b w:val="0"/>
                <w:i w:val="0"/>
                <w:caps w:val="0"/>
                <w:spacing w:val="0"/>
                <w:w w:val="100"/>
                <w:kern w:val="0"/>
                <w:sz w:val="18"/>
                <w:szCs w:val="18"/>
                <w:lang w:val="en-US" w:eastAsia="zh-CN" w:bidi="ar-SA"/>
              </w:rPr>
              <w:t>大楼</w:t>
            </w:r>
            <w:r>
              <w:rPr>
                <w:rStyle w:val="15"/>
                <w:rFonts w:hint="default" w:ascii="Times New Roman" w:hAnsi="Times New Roman" w:eastAsia="宋体" w:cs="Times New Roman"/>
                <w:b w:val="0"/>
                <w:i w:val="0"/>
                <w:caps w:val="0"/>
                <w:spacing w:val="0"/>
                <w:w w:val="100"/>
                <w:kern w:val="0"/>
                <w:sz w:val="18"/>
                <w:szCs w:val="18"/>
                <w:lang w:val="en-US" w:eastAsia="zh-CN" w:bidi="ar-SA"/>
              </w:rPr>
              <w:t>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主管部门</w:t>
            </w:r>
          </w:p>
        </w:tc>
        <w:tc>
          <w:tcPr>
            <w:tcW w:w="3914" w:type="dxa"/>
            <w:gridSpan w:val="5"/>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自贡市残疾人联合会</w:t>
            </w:r>
          </w:p>
        </w:tc>
        <w:tc>
          <w:tcPr>
            <w:tcW w:w="104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实施单位</w:t>
            </w:r>
          </w:p>
        </w:tc>
        <w:tc>
          <w:tcPr>
            <w:tcW w:w="2687" w:type="dxa"/>
            <w:gridSpan w:val="5"/>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自贡市残疾人联合会（本级）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6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项目资金</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（万元）</w:t>
            </w:r>
          </w:p>
        </w:tc>
        <w:tc>
          <w:tcPr>
            <w:tcW w:w="175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6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年初预算数</w:t>
            </w:r>
          </w:p>
        </w:tc>
        <w:tc>
          <w:tcPr>
            <w:tcW w:w="109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全年预算数</w:t>
            </w:r>
          </w:p>
        </w:tc>
        <w:tc>
          <w:tcPr>
            <w:tcW w:w="104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全年执行数</w:t>
            </w:r>
          </w:p>
        </w:tc>
        <w:tc>
          <w:tcPr>
            <w:tcW w:w="99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分值</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执行率</w:t>
            </w:r>
          </w:p>
        </w:tc>
        <w:tc>
          <w:tcPr>
            <w:tcW w:w="84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75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both"/>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年度资金总额</w:t>
            </w:r>
          </w:p>
        </w:tc>
        <w:tc>
          <w:tcPr>
            <w:tcW w:w="106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352.25</w:t>
            </w:r>
          </w:p>
        </w:tc>
        <w:tc>
          <w:tcPr>
            <w:tcW w:w="109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352.25</w:t>
            </w:r>
          </w:p>
        </w:tc>
        <w:tc>
          <w:tcPr>
            <w:tcW w:w="104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352.25</w:t>
            </w:r>
          </w:p>
        </w:tc>
        <w:tc>
          <w:tcPr>
            <w:tcW w:w="99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84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75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其中：当年财政拨款</w:t>
            </w:r>
          </w:p>
        </w:tc>
        <w:tc>
          <w:tcPr>
            <w:tcW w:w="106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352.25</w:t>
            </w:r>
          </w:p>
        </w:tc>
        <w:tc>
          <w:tcPr>
            <w:tcW w:w="109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352.25</w:t>
            </w:r>
          </w:p>
        </w:tc>
        <w:tc>
          <w:tcPr>
            <w:tcW w:w="104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352.25</w:t>
            </w:r>
          </w:p>
        </w:tc>
        <w:tc>
          <w:tcPr>
            <w:tcW w:w="99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84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75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 xml:space="preserve">      上年结转资金</w:t>
            </w:r>
          </w:p>
        </w:tc>
        <w:tc>
          <w:tcPr>
            <w:tcW w:w="106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9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4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9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84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75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 xml:space="preserve">  其他资金</w:t>
            </w:r>
          </w:p>
        </w:tc>
        <w:tc>
          <w:tcPr>
            <w:tcW w:w="106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9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4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9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84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588"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年度总体目标</w:t>
            </w:r>
          </w:p>
        </w:tc>
        <w:tc>
          <w:tcPr>
            <w:tcW w:w="4894" w:type="dxa"/>
            <w:gridSpan w:val="6"/>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预期目标</w:t>
            </w:r>
          </w:p>
        </w:tc>
        <w:tc>
          <w:tcPr>
            <w:tcW w:w="3734" w:type="dxa"/>
            <w:gridSpan w:val="6"/>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4" w:hRule="exact"/>
          <w:jc w:val="center"/>
        </w:trPr>
        <w:tc>
          <w:tcPr>
            <w:tcW w:w="588"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4894" w:type="dxa"/>
            <w:gridSpan w:val="6"/>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市康复中心大楼建设，填补我市康复中心建设的空白，为全市残疾人提供康复服务，使各类残疾人得到有效康复。</w:t>
            </w:r>
          </w:p>
        </w:tc>
        <w:tc>
          <w:tcPr>
            <w:tcW w:w="3734" w:type="dxa"/>
            <w:gridSpan w:val="6"/>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完善了康复中心大楼主体工程建设，</w:t>
            </w:r>
            <w:r>
              <w:rPr>
                <w:rStyle w:val="15"/>
                <w:rFonts w:hint="default" w:ascii="Times New Roman" w:hAnsi="Times New Roman" w:eastAsia="宋体" w:cs="Times New Roman"/>
                <w:b w:val="0"/>
                <w:i w:val="0"/>
                <w:caps w:val="0"/>
                <w:spacing w:val="0"/>
                <w:w w:val="100"/>
                <w:kern w:val="0"/>
                <w:sz w:val="18"/>
                <w:szCs w:val="18"/>
                <w:lang w:val="en-US" w:eastAsia="zh-CN" w:bidi="ar-SA"/>
              </w:rPr>
              <w:t>完成</w:t>
            </w:r>
            <w:r>
              <w:rPr>
                <w:rStyle w:val="15"/>
                <w:rFonts w:hint="eastAsia" w:ascii="Times New Roman" w:hAnsi="Times New Roman" w:eastAsia="宋体" w:cs="Times New Roman"/>
                <w:b w:val="0"/>
                <w:i w:val="0"/>
                <w:caps w:val="0"/>
                <w:spacing w:val="0"/>
                <w:w w:val="100"/>
                <w:kern w:val="0"/>
                <w:sz w:val="18"/>
                <w:szCs w:val="18"/>
                <w:lang w:val="en-US" w:eastAsia="zh-CN" w:bidi="ar-SA"/>
              </w:rPr>
              <w:t>了</w:t>
            </w:r>
            <w:r>
              <w:rPr>
                <w:rStyle w:val="15"/>
                <w:rFonts w:hint="default" w:ascii="Times New Roman" w:hAnsi="Times New Roman" w:eastAsia="宋体" w:cs="Times New Roman"/>
                <w:b w:val="0"/>
                <w:i w:val="0"/>
                <w:caps w:val="0"/>
                <w:spacing w:val="0"/>
                <w:w w:val="100"/>
                <w:kern w:val="0"/>
                <w:sz w:val="18"/>
                <w:szCs w:val="18"/>
                <w:lang w:val="en-US" w:eastAsia="zh-CN" w:bidi="ar-SA"/>
              </w:rPr>
              <w:t>附属设施工程、中央空调安装。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jc w:val="center"/>
        </w:trPr>
        <w:tc>
          <w:tcPr>
            <w:tcW w:w="588" w:type="dxa"/>
            <w:vMerge w:val="restart"/>
            <w:tcBorders>
              <w:top w:val="nil"/>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绩</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效</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指</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标</w:t>
            </w:r>
          </w:p>
        </w:tc>
        <w:tc>
          <w:tcPr>
            <w:tcW w:w="98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一级指标</w:t>
            </w:r>
          </w:p>
        </w:tc>
        <w:tc>
          <w:tcPr>
            <w:tcW w:w="1112"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二级指标</w:t>
            </w: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三级指标</w:t>
            </w:r>
          </w:p>
        </w:tc>
        <w:tc>
          <w:tcPr>
            <w:tcW w:w="828"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年度</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指标值</w:t>
            </w:r>
          </w:p>
        </w:tc>
        <w:tc>
          <w:tcPr>
            <w:tcW w:w="104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实际</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完成值</w:t>
            </w:r>
          </w:p>
        </w:tc>
        <w:tc>
          <w:tcPr>
            <w:tcW w:w="56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分值</w:t>
            </w:r>
          </w:p>
        </w:tc>
        <w:tc>
          <w:tcPr>
            <w:tcW w:w="567"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得分</w:t>
            </w:r>
          </w:p>
        </w:tc>
        <w:tc>
          <w:tcPr>
            <w:tcW w:w="1553"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完成指标（分值共50分）</w:t>
            </w:r>
          </w:p>
        </w:tc>
        <w:tc>
          <w:tcPr>
            <w:tcW w:w="1112"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数量指标</w:t>
            </w: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指标1：完成附属设施</w:t>
            </w:r>
          </w:p>
        </w:tc>
        <w:tc>
          <w:tcPr>
            <w:tcW w:w="828"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1个</w:t>
            </w:r>
          </w:p>
        </w:tc>
        <w:tc>
          <w:tcPr>
            <w:tcW w:w="104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w:t>
            </w:r>
          </w:p>
        </w:tc>
        <w:tc>
          <w:tcPr>
            <w:tcW w:w="56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567"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10</w:t>
            </w:r>
          </w:p>
        </w:tc>
        <w:tc>
          <w:tcPr>
            <w:tcW w:w="1553"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12"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指标2： 完成中央空调采购安装</w:t>
            </w:r>
            <w:r>
              <w:rPr>
                <w:rStyle w:val="15"/>
                <w:rFonts w:hint="eastAsia" w:ascii="Times New Roman" w:hAnsi="Times New Roman" w:eastAsia="宋体" w:cs="Times New Roman"/>
                <w:b w:val="0"/>
                <w:i w:val="0"/>
                <w:caps w:val="0"/>
                <w:color w:val="000000"/>
                <w:spacing w:val="0"/>
                <w:w w:val="100"/>
                <w:kern w:val="0"/>
                <w:sz w:val="18"/>
                <w:szCs w:val="18"/>
                <w:lang w:val="en-US" w:eastAsia="zh-CN" w:bidi="ar-SA"/>
              </w:rPr>
              <w:t>验收</w:t>
            </w:r>
          </w:p>
        </w:tc>
        <w:tc>
          <w:tcPr>
            <w:tcW w:w="828"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1套</w:t>
            </w:r>
          </w:p>
        </w:tc>
        <w:tc>
          <w:tcPr>
            <w:tcW w:w="104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1套</w:t>
            </w:r>
          </w:p>
        </w:tc>
        <w:tc>
          <w:tcPr>
            <w:tcW w:w="56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567"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553"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12"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质量指标</w:t>
            </w: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指标1：中央空调安装验收</w:t>
            </w:r>
          </w:p>
        </w:tc>
        <w:tc>
          <w:tcPr>
            <w:tcW w:w="828"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符合国家标准</w:t>
            </w:r>
          </w:p>
        </w:tc>
        <w:tc>
          <w:tcPr>
            <w:tcW w:w="104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符合国家标准</w:t>
            </w:r>
          </w:p>
        </w:tc>
        <w:tc>
          <w:tcPr>
            <w:tcW w:w="56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15</w:t>
            </w:r>
          </w:p>
        </w:tc>
        <w:tc>
          <w:tcPr>
            <w:tcW w:w="567"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15</w:t>
            </w:r>
          </w:p>
        </w:tc>
        <w:tc>
          <w:tcPr>
            <w:tcW w:w="1553"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12"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时效指标</w:t>
            </w: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指标1：空调安装完成时间</w:t>
            </w:r>
          </w:p>
        </w:tc>
        <w:tc>
          <w:tcPr>
            <w:tcW w:w="828"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202</w:t>
            </w:r>
            <w:r>
              <w:rPr>
                <w:rStyle w:val="15"/>
                <w:rFonts w:hint="eastAsia" w:ascii="Times New Roman" w:hAnsi="Times New Roman" w:eastAsia="宋体" w:cs="Times New Roman"/>
                <w:b w:val="0"/>
                <w:i w:val="0"/>
                <w:caps w:val="0"/>
                <w:spacing w:val="0"/>
                <w:w w:val="100"/>
                <w:kern w:val="0"/>
                <w:sz w:val="18"/>
                <w:szCs w:val="18"/>
                <w:lang w:val="en-US" w:eastAsia="zh-CN" w:bidi="ar-SA"/>
              </w:rPr>
              <w:t>1</w:t>
            </w:r>
            <w:r>
              <w:rPr>
                <w:rStyle w:val="15"/>
                <w:rFonts w:hint="default" w:ascii="Times New Roman" w:hAnsi="Times New Roman" w:eastAsia="宋体" w:cs="Times New Roman"/>
                <w:b w:val="0"/>
                <w:i w:val="0"/>
                <w:caps w:val="0"/>
                <w:spacing w:val="0"/>
                <w:w w:val="100"/>
                <w:kern w:val="0"/>
                <w:sz w:val="18"/>
                <w:szCs w:val="18"/>
                <w:lang w:val="en-US" w:eastAsia="zh-CN" w:bidi="ar-SA"/>
              </w:rPr>
              <w:t>年底</w:t>
            </w:r>
          </w:p>
        </w:tc>
        <w:tc>
          <w:tcPr>
            <w:tcW w:w="104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202</w:t>
            </w:r>
            <w:r>
              <w:rPr>
                <w:rStyle w:val="15"/>
                <w:rFonts w:hint="eastAsia" w:ascii="Times New Roman" w:hAnsi="Times New Roman" w:eastAsia="宋体" w:cs="Times New Roman"/>
                <w:b w:val="0"/>
                <w:i w:val="0"/>
                <w:caps w:val="0"/>
                <w:spacing w:val="0"/>
                <w:w w:val="100"/>
                <w:kern w:val="0"/>
                <w:sz w:val="18"/>
                <w:szCs w:val="18"/>
                <w:lang w:val="en-US" w:eastAsia="zh-CN" w:bidi="ar-SA"/>
              </w:rPr>
              <w:t>1</w:t>
            </w:r>
            <w:r>
              <w:rPr>
                <w:rStyle w:val="15"/>
                <w:rFonts w:hint="default" w:ascii="Times New Roman" w:hAnsi="Times New Roman" w:eastAsia="宋体" w:cs="Times New Roman"/>
                <w:b w:val="0"/>
                <w:i w:val="0"/>
                <w:caps w:val="0"/>
                <w:spacing w:val="0"/>
                <w:w w:val="100"/>
                <w:kern w:val="0"/>
                <w:sz w:val="18"/>
                <w:szCs w:val="18"/>
                <w:lang w:val="en-US" w:eastAsia="zh-CN" w:bidi="ar-SA"/>
              </w:rPr>
              <w:t>年底</w:t>
            </w:r>
          </w:p>
        </w:tc>
        <w:tc>
          <w:tcPr>
            <w:tcW w:w="56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15</w:t>
            </w:r>
          </w:p>
        </w:tc>
        <w:tc>
          <w:tcPr>
            <w:tcW w:w="567"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15</w:t>
            </w:r>
          </w:p>
        </w:tc>
        <w:tc>
          <w:tcPr>
            <w:tcW w:w="1553"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1"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效益指标（分值共30分）</w:t>
            </w:r>
          </w:p>
        </w:tc>
        <w:tc>
          <w:tcPr>
            <w:tcW w:w="1112" w:type="dxa"/>
            <w:vMerge w:val="restart"/>
            <w:tcBorders>
              <w:top w:val="nil"/>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社会效益</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w:t>
            </w:r>
          </w:p>
        </w:tc>
        <w:tc>
          <w:tcPr>
            <w:tcW w:w="1974" w:type="dxa"/>
            <w:gridSpan w:val="3"/>
            <w:tcBorders>
              <w:top w:val="single" w:color="000000" w:sz="4" w:space="0"/>
              <w:left w:val="nil"/>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指标1：为全市残疾人提供康复服务，使各类残疾人得到有效康复</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553"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12" w:type="dxa"/>
            <w:vMerge w:val="continue"/>
            <w:tcBorders>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指标2：提高残疾人融入社会生活能力</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553"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6"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12"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可持续影响指标</w:t>
            </w: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指标1：提高残疾人融入社会能力</w:t>
            </w:r>
          </w:p>
        </w:tc>
        <w:tc>
          <w:tcPr>
            <w:tcW w:w="828"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中长期</w:t>
            </w:r>
          </w:p>
        </w:tc>
        <w:tc>
          <w:tcPr>
            <w:tcW w:w="1047"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中长期</w:t>
            </w:r>
          </w:p>
        </w:tc>
        <w:tc>
          <w:tcPr>
            <w:tcW w:w="567"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567"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553"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8"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tcBorders>
              <w:top w:val="nil"/>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满意度</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指标（分值共10分）</w:t>
            </w:r>
          </w:p>
        </w:tc>
        <w:tc>
          <w:tcPr>
            <w:tcW w:w="1112"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服务对象满意度指标</w:t>
            </w: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指标1：残疾人及残疾人家属满意度</w:t>
            </w:r>
          </w:p>
        </w:tc>
        <w:tc>
          <w:tcPr>
            <w:tcW w:w="828"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≥90%</w:t>
            </w:r>
          </w:p>
        </w:tc>
        <w:tc>
          <w:tcPr>
            <w:tcW w:w="104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≥90%</w:t>
            </w:r>
          </w:p>
        </w:tc>
        <w:tc>
          <w:tcPr>
            <w:tcW w:w="56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567"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9</w:t>
            </w:r>
          </w:p>
        </w:tc>
        <w:tc>
          <w:tcPr>
            <w:tcW w:w="1553"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6529"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总分</w:t>
            </w:r>
          </w:p>
        </w:tc>
        <w:tc>
          <w:tcPr>
            <w:tcW w:w="56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100</w:t>
            </w:r>
          </w:p>
        </w:tc>
        <w:tc>
          <w:tcPr>
            <w:tcW w:w="567"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eastAsia" w:ascii="Times New Roman" w:hAnsi="Times New Roman" w:eastAsia="宋体" w:cs="Times New Roman"/>
                <w:b w:val="0"/>
                <w:i w:val="0"/>
                <w:caps w:val="0"/>
                <w:color w:val="000000"/>
                <w:spacing w:val="0"/>
                <w:w w:val="100"/>
                <w:kern w:val="0"/>
                <w:sz w:val="18"/>
                <w:szCs w:val="18"/>
                <w:lang w:val="en-US" w:eastAsia="zh-CN" w:bidi="ar-SA"/>
              </w:rPr>
              <w:t>99</w:t>
            </w:r>
          </w:p>
        </w:tc>
        <w:tc>
          <w:tcPr>
            <w:tcW w:w="1553"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9216" w:type="dxa"/>
            <w:gridSpan w:val="13"/>
            <w:tcBorders>
              <w:top w:val="nil"/>
              <w:left w:val="nil"/>
              <w:bottom w:val="nil"/>
              <w:right w:val="nil"/>
            </w:tcBorders>
            <w:noWrap w:val="0"/>
            <w:vAlign w:val="center"/>
          </w:tcPr>
          <w:p>
            <w:pPr>
              <w:widowControl/>
              <w:snapToGrid/>
              <w:spacing w:before="0" w:beforeAutospacing="0" w:after="0" w:afterAutospacing="0" w:line="240" w:lineRule="exact"/>
              <w:jc w:val="both"/>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备注：预算执行分值为10分、产出指标分值为50分、效益指标分值为30分、满意度指标分值为10分</w:t>
            </w:r>
          </w:p>
          <w:p>
            <w:pPr>
              <w:widowControl/>
              <w:snapToGrid/>
              <w:spacing w:before="0" w:beforeAutospacing="0" w:after="0" w:afterAutospacing="0" w:line="320" w:lineRule="exact"/>
              <w:jc w:val="center"/>
              <w:textAlignment w:val="baseline"/>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pPr>
          </w:p>
          <w:p>
            <w:pPr>
              <w:widowControl/>
              <w:snapToGrid/>
              <w:spacing w:before="0" w:beforeAutospacing="0" w:after="0" w:afterAutospacing="0" w:line="320" w:lineRule="exact"/>
              <w:jc w:val="center"/>
              <w:textAlignment w:val="baseline"/>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pPr>
          </w:p>
          <w:p>
            <w:pPr>
              <w:widowControl/>
              <w:snapToGrid/>
              <w:spacing w:before="0" w:beforeAutospacing="0" w:after="0" w:afterAutospacing="0" w:line="320" w:lineRule="exact"/>
              <w:jc w:val="center"/>
              <w:textAlignment w:val="baseline"/>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pPr>
          </w:p>
          <w:p>
            <w:pPr>
              <w:widowControl/>
              <w:snapToGrid/>
              <w:spacing w:before="0" w:beforeAutospacing="0" w:after="0" w:afterAutospacing="0" w:line="320" w:lineRule="exact"/>
              <w:jc w:val="center"/>
              <w:textAlignment w:val="baseline"/>
              <w:rPr>
                <w:rStyle w:val="15"/>
                <w:rFonts w:hint="default" w:ascii="Times New Roman" w:hAnsi="Times New Roman" w:eastAsia="宋体" w:cs="Times New Roman"/>
                <w:b/>
                <w:bCs/>
                <w:i w:val="0"/>
                <w:caps w:val="0"/>
                <w:spacing w:val="0"/>
                <w:w w:val="100"/>
                <w:kern w:val="0"/>
                <w:sz w:val="32"/>
                <w:szCs w:val="30"/>
                <w:lang w:val="en-US" w:eastAsia="zh-CN" w:bidi="ar-SA"/>
              </w:rPr>
            </w:pPr>
            <w:r>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t>市级项目支出绩效自评表</w:t>
            </w:r>
          </w:p>
        </w:tc>
      </w:tr>
    </w:tbl>
    <w:p>
      <w:pPr>
        <w:keepNext w:val="0"/>
        <w:keepLines w:val="0"/>
        <w:widowControl w:val="0"/>
        <w:suppressLineNumbers w:val="0"/>
        <w:spacing w:before="0" w:beforeAutospacing="0" w:after="0" w:afterAutospacing="0" w:line="320" w:lineRule="exact"/>
        <w:ind w:left="0" w:right="0"/>
        <w:jc w:val="both"/>
        <w:rPr>
          <w:rFonts w:hint="eastAsia" w:ascii="Times New Roman" w:hAnsi="Times New Roman" w:eastAsia="仿宋_GB2312" w:cs="仿宋_GB2312"/>
          <w:color w:val="000000"/>
          <w:kern w:val="0"/>
          <w:sz w:val="32"/>
          <w:szCs w:val="24"/>
          <w:lang w:val="en-US" w:eastAsia="zh-CN" w:bidi="ar"/>
        </w:rPr>
      </w:pPr>
    </w:p>
    <w:p>
      <w:pPr>
        <w:keepNext w:val="0"/>
        <w:keepLines w:val="0"/>
        <w:widowControl w:val="0"/>
        <w:suppressLineNumbers w:val="0"/>
        <w:spacing w:before="0" w:beforeAutospacing="0" w:after="0" w:afterAutospacing="0" w:line="320" w:lineRule="exact"/>
        <w:ind w:left="0" w:right="0"/>
        <w:jc w:val="both"/>
        <w:rPr>
          <w:rFonts w:hint="eastAsia" w:ascii="Times New Roman" w:hAnsi="Times New Roman" w:eastAsia="仿宋_GB2312" w:cs="仿宋_GB2312"/>
          <w:color w:val="000000"/>
          <w:kern w:val="0"/>
          <w:sz w:val="32"/>
          <w:szCs w:val="24"/>
          <w:lang w:val="en-US" w:eastAsia="zh-CN" w:bidi="ar"/>
        </w:rPr>
      </w:pPr>
    </w:p>
    <w:tbl>
      <w:tblPr>
        <w:tblStyle w:val="12"/>
        <w:tblW w:w="98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9"/>
        <w:gridCol w:w="1027"/>
        <w:gridCol w:w="945"/>
        <w:gridCol w:w="1149"/>
        <w:gridCol w:w="1148"/>
        <w:gridCol w:w="960"/>
        <w:gridCol w:w="960"/>
        <w:gridCol w:w="585"/>
        <w:gridCol w:w="615"/>
        <w:gridCol w:w="447"/>
        <w:gridCol w:w="724"/>
        <w:gridCol w:w="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 w:hRule="atLeast"/>
          <w:jc w:val="center"/>
        </w:trPr>
        <w:tc>
          <w:tcPr>
            <w:tcW w:w="9823" w:type="dxa"/>
            <w:gridSpan w:val="12"/>
            <w:tcBorders>
              <w:top w:val="nil"/>
              <w:left w:val="nil"/>
              <w:bottom w:val="nil"/>
              <w:right w:val="nil"/>
            </w:tcBorders>
            <w:noWrap w:val="0"/>
            <w:vAlign w:val="top"/>
          </w:tcPr>
          <w:tbl>
            <w:tblPr>
              <w:tblStyle w:val="12"/>
              <w:tblW w:w="101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9" w:hRule="exact"/>
                <w:jc w:val="center"/>
              </w:trPr>
              <w:tc>
                <w:tcPr>
                  <w:tcW w:w="10168" w:type="dxa"/>
                  <w:tcBorders>
                    <w:top w:val="nil"/>
                    <w:left w:val="nil"/>
                    <w:bottom w:val="nil"/>
                    <w:right w:val="nil"/>
                  </w:tcBorders>
                  <w:noWrap w:val="0"/>
                  <w:vAlign w:val="center"/>
                </w:tcPr>
                <w:p>
                  <w:pPr>
                    <w:widowControl/>
                    <w:snapToGrid/>
                    <w:spacing w:before="0" w:beforeAutospacing="0" w:after="0" w:afterAutospacing="0" w:line="320" w:lineRule="exact"/>
                    <w:ind w:firstLine="640" w:firstLineChars="200"/>
                    <w:jc w:val="both"/>
                    <w:textAlignment w:val="baseline"/>
                    <w:rPr>
                      <w:rStyle w:val="15"/>
                      <w:rFonts w:hint="default" w:ascii="Times New Roman" w:hAnsi="Times New Roman" w:eastAsia="仿宋_GB2312" w:cs="Times New Roman"/>
                      <w:b w:val="0"/>
                      <w:bCs/>
                      <w:i w:val="0"/>
                      <w:caps w:val="0"/>
                      <w:color w:val="000000"/>
                      <w:spacing w:val="0"/>
                      <w:w w:val="100"/>
                      <w:kern w:val="0"/>
                      <w:sz w:val="32"/>
                      <w:szCs w:val="24"/>
                      <w:lang w:val="en-US" w:eastAsia="zh-CN" w:bidi="ar-SA"/>
                    </w:rPr>
                  </w:pPr>
                  <w:r>
                    <w:rPr>
                      <w:rStyle w:val="15"/>
                      <w:rFonts w:hint="default" w:ascii="Times New Roman" w:hAnsi="Times New Roman" w:eastAsia="仿宋_GB2312" w:cs="Times New Roman"/>
                      <w:b w:val="0"/>
                      <w:bCs/>
                      <w:i w:val="0"/>
                      <w:caps w:val="0"/>
                      <w:color w:val="000000"/>
                      <w:spacing w:val="0"/>
                      <w:w w:val="100"/>
                      <w:kern w:val="0"/>
                      <w:sz w:val="32"/>
                      <w:szCs w:val="24"/>
                      <w:lang w:val="en-US" w:eastAsia="zh-CN" w:bidi="ar-SA"/>
                    </w:rPr>
                    <w:t>附件</w:t>
                  </w:r>
                </w:p>
                <w:p>
                  <w:pPr>
                    <w:widowControl/>
                    <w:snapToGrid/>
                    <w:spacing w:before="0" w:beforeAutospacing="0" w:after="0" w:afterAutospacing="0" w:line="320" w:lineRule="exact"/>
                    <w:ind w:firstLine="2880" w:firstLineChars="900"/>
                    <w:jc w:val="both"/>
                    <w:textAlignment w:val="baseline"/>
                    <w:rPr>
                      <w:rStyle w:val="15"/>
                      <w:rFonts w:hint="default" w:ascii="Times New Roman" w:hAnsi="Times New Roman" w:eastAsia="宋体" w:cs="Times New Roman"/>
                      <w:b/>
                      <w:bCs/>
                      <w:i w:val="0"/>
                      <w:caps w:val="0"/>
                      <w:spacing w:val="0"/>
                      <w:w w:val="100"/>
                      <w:kern w:val="0"/>
                      <w:sz w:val="32"/>
                      <w:szCs w:val="30"/>
                      <w:lang w:val="en-US" w:eastAsia="zh-CN" w:bidi="ar-SA"/>
                    </w:rPr>
                  </w:pPr>
                  <w:r>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t>市级项目支出绩效自评表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 w:hRule="atLeast"/>
                <w:jc w:val="center"/>
              </w:trPr>
              <w:tc>
                <w:tcPr>
                  <w:tcW w:w="10168" w:type="dxa"/>
                  <w:tcBorders>
                    <w:top w:val="nil"/>
                    <w:left w:val="nil"/>
                    <w:bottom w:val="nil"/>
                    <w:right w:val="nil"/>
                  </w:tcBorders>
                  <w:noWrap w:val="0"/>
                  <w:vAlign w:val="top"/>
                </w:tcPr>
                <w:p>
                  <w:pPr>
                    <w:widowControl/>
                    <w:snapToGrid/>
                    <w:spacing w:before="0" w:beforeAutospacing="0" w:after="0" w:afterAutospacing="0" w:line="240" w:lineRule="auto"/>
                    <w:jc w:val="center"/>
                    <w:textAlignment w:val="baseline"/>
                    <w:rPr>
                      <w:rStyle w:val="15"/>
                      <w:rFonts w:hint="default" w:ascii="Times New Roman" w:hAnsi="Times New Roman" w:eastAsia="宋体" w:cs="Times New Roman"/>
                      <w:b w:val="0"/>
                      <w:i w:val="0"/>
                      <w:caps w:val="0"/>
                      <w:spacing w:val="0"/>
                      <w:w w:val="100"/>
                      <w:kern w:val="0"/>
                      <w:sz w:val="22"/>
                      <w:szCs w:val="24"/>
                      <w:lang w:val="en-US" w:eastAsia="zh-CN" w:bidi="ar-SA"/>
                    </w:rPr>
                  </w:pPr>
                  <w:r>
                    <w:rPr>
                      <w:rStyle w:val="15"/>
                      <w:rFonts w:hint="default" w:ascii="Times New Roman" w:hAnsi="Times New Roman" w:eastAsia="宋体" w:cs="Times New Roman"/>
                      <w:b w:val="0"/>
                      <w:i w:val="0"/>
                      <w:caps w:val="0"/>
                      <w:spacing w:val="0"/>
                      <w:w w:val="100"/>
                      <w:kern w:val="0"/>
                      <w:sz w:val="22"/>
                      <w:szCs w:val="24"/>
                      <w:lang w:val="en-US" w:eastAsia="zh-CN" w:bidi="ar-SA"/>
                    </w:rPr>
                    <w:t>（202</w:t>
                  </w:r>
                  <w:r>
                    <w:rPr>
                      <w:rStyle w:val="15"/>
                      <w:rFonts w:hint="eastAsia" w:eastAsia="宋体" w:cs="Times New Roman"/>
                      <w:b w:val="0"/>
                      <w:i w:val="0"/>
                      <w:caps w:val="0"/>
                      <w:spacing w:val="0"/>
                      <w:w w:val="100"/>
                      <w:kern w:val="0"/>
                      <w:sz w:val="22"/>
                      <w:szCs w:val="24"/>
                      <w:lang w:val="en-US" w:eastAsia="zh-CN" w:bidi="ar-SA"/>
                    </w:rPr>
                    <w:t>1</w:t>
                  </w:r>
                  <w:r>
                    <w:rPr>
                      <w:rStyle w:val="15"/>
                      <w:rFonts w:hint="default" w:ascii="Times New Roman" w:hAnsi="Times New Roman" w:eastAsia="宋体" w:cs="Times New Roman"/>
                      <w:b w:val="0"/>
                      <w:i w:val="0"/>
                      <w:caps w:val="0"/>
                      <w:spacing w:val="0"/>
                      <w:w w:val="100"/>
                      <w:kern w:val="0"/>
                      <w:sz w:val="22"/>
                      <w:szCs w:val="24"/>
                      <w:lang w:val="en-US" w:eastAsia="zh-CN" w:bidi="ar-SA"/>
                    </w:rPr>
                    <w:t>年度）</w:t>
                  </w:r>
                </w:p>
              </w:tc>
            </w:tr>
          </w:tbl>
          <w:p>
            <w:pPr>
              <w:widowControl/>
              <w:snapToGrid/>
              <w:spacing w:before="0" w:beforeAutospacing="0" w:after="0" w:afterAutospacing="0" w:line="240" w:lineRule="auto"/>
              <w:jc w:val="center"/>
              <w:textAlignment w:val="baseline"/>
              <w:rPr>
                <w:rStyle w:val="15"/>
                <w:rFonts w:hint="default" w:ascii="Times New Roman" w:hAnsi="Times New Roman" w:eastAsia="宋体" w:cs="Times New Roman"/>
                <w:b w:val="0"/>
                <w:i w:val="0"/>
                <w:caps w:val="0"/>
                <w:spacing w:val="0"/>
                <w:w w:val="100"/>
                <w:kern w:val="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70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项目名称</w:t>
            </w:r>
          </w:p>
        </w:tc>
        <w:tc>
          <w:tcPr>
            <w:tcW w:w="8117" w:type="dxa"/>
            <w:gridSpan w:val="10"/>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其他残疾人事业工作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70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主管部门</w:t>
            </w:r>
          </w:p>
        </w:tc>
        <w:tc>
          <w:tcPr>
            <w:tcW w:w="4202" w:type="dxa"/>
            <w:gridSpan w:val="4"/>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自贡市残疾人联合会</w:t>
            </w:r>
          </w:p>
        </w:tc>
        <w:tc>
          <w:tcPr>
            <w:tcW w:w="154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实施单位</w:t>
            </w:r>
          </w:p>
        </w:tc>
        <w:tc>
          <w:tcPr>
            <w:tcW w:w="2370" w:type="dxa"/>
            <w:gridSpan w:val="4"/>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自贡市残疾人联合会（本级）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70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项目资金</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（万元）</w:t>
            </w:r>
          </w:p>
        </w:tc>
        <w:tc>
          <w:tcPr>
            <w:tcW w:w="209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48"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年初预算数</w:t>
            </w:r>
          </w:p>
        </w:tc>
        <w:tc>
          <w:tcPr>
            <w:tcW w:w="96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全年预算数</w:t>
            </w:r>
          </w:p>
        </w:tc>
        <w:tc>
          <w:tcPr>
            <w:tcW w:w="154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全年执行数</w:t>
            </w:r>
          </w:p>
        </w:tc>
        <w:tc>
          <w:tcPr>
            <w:tcW w:w="106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分值</w:t>
            </w:r>
          </w:p>
        </w:tc>
        <w:tc>
          <w:tcPr>
            <w:tcW w:w="724"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执行率</w:t>
            </w:r>
          </w:p>
        </w:tc>
        <w:tc>
          <w:tcPr>
            <w:tcW w:w="58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70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209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both"/>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年度资金总额</w:t>
            </w:r>
          </w:p>
        </w:tc>
        <w:tc>
          <w:tcPr>
            <w:tcW w:w="1148"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37.11</w:t>
            </w:r>
          </w:p>
        </w:tc>
        <w:tc>
          <w:tcPr>
            <w:tcW w:w="96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37.11</w:t>
            </w:r>
          </w:p>
        </w:tc>
        <w:tc>
          <w:tcPr>
            <w:tcW w:w="154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37.11</w:t>
            </w:r>
          </w:p>
        </w:tc>
        <w:tc>
          <w:tcPr>
            <w:tcW w:w="106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724"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58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70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209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其中：当年财政拨款</w:t>
            </w:r>
          </w:p>
        </w:tc>
        <w:tc>
          <w:tcPr>
            <w:tcW w:w="1148"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37.11</w:t>
            </w:r>
          </w:p>
        </w:tc>
        <w:tc>
          <w:tcPr>
            <w:tcW w:w="96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37.11</w:t>
            </w:r>
          </w:p>
        </w:tc>
        <w:tc>
          <w:tcPr>
            <w:tcW w:w="154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37.11</w:t>
            </w:r>
          </w:p>
        </w:tc>
        <w:tc>
          <w:tcPr>
            <w:tcW w:w="106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c>
          <w:tcPr>
            <w:tcW w:w="724"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58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70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209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 xml:space="preserve">      上年结转资金</w:t>
            </w:r>
          </w:p>
        </w:tc>
        <w:tc>
          <w:tcPr>
            <w:tcW w:w="1148"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6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54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6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c>
          <w:tcPr>
            <w:tcW w:w="724"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58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70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209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 xml:space="preserve">  其他资金</w:t>
            </w:r>
          </w:p>
        </w:tc>
        <w:tc>
          <w:tcPr>
            <w:tcW w:w="1148"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6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54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6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c>
          <w:tcPr>
            <w:tcW w:w="724"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58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679"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年度总体目标</w:t>
            </w:r>
          </w:p>
        </w:tc>
        <w:tc>
          <w:tcPr>
            <w:tcW w:w="5229" w:type="dxa"/>
            <w:gridSpan w:val="5"/>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预期目标</w:t>
            </w:r>
          </w:p>
        </w:tc>
        <w:tc>
          <w:tcPr>
            <w:tcW w:w="3915" w:type="dxa"/>
            <w:gridSpan w:val="6"/>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9" w:hRule="exact"/>
          <w:jc w:val="center"/>
        </w:trPr>
        <w:tc>
          <w:tcPr>
            <w:tcW w:w="679"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5229" w:type="dxa"/>
            <w:gridSpan w:val="5"/>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开展对残疾人“量服”工作、残疾人慰问、帮扶工作、困难残疾人临时救助、紧急救助等其他残疾人事业工作。</w:t>
            </w:r>
          </w:p>
        </w:tc>
        <w:tc>
          <w:tcPr>
            <w:tcW w:w="3915" w:type="dxa"/>
            <w:gridSpan w:val="6"/>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both"/>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为</w:t>
            </w:r>
            <w:r>
              <w:rPr>
                <w:rStyle w:val="15"/>
                <w:rFonts w:hint="eastAsia" w:eastAsia="宋体" w:cs="Times New Roman"/>
                <w:b w:val="0"/>
                <w:i w:val="0"/>
                <w:caps w:val="0"/>
                <w:spacing w:val="0"/>
                <w:w w:val="100"/>
                <w:kern w:val="0"/>
                <w:sz w:val="18"/>
                <w:szCs w:val="18"/>
                <w:lang w:val="en-US" w:eastAsia="zh-CN" w:bidi="ar-SA"/>
              </w:rPr>
              <w:t>10</w:t>
            </w:r>
            <w:r>
              <w:rPr>
                <w:rStyle w:val="15"/>
                <w:rFonts w:hint="default" w:ascii="Times New Roman" w:hAnsi="Times New Roman" w:eastAsia="宋体" w:cs="Times New Roman"/>
                <w:b w:val="0"/>
                <w:i w:val="0"/>
                <w:caps w:val="0"/>
                <w:spacing w:val="0"/>
                <w:w w:val="100"/>
                <w:kern w:val="0"/>
                <w:sz w:val="18"/>
                <w:szCs w:val="18"/>
                <w:lang w:val="en-US" w:eastAsia="zh-CN" w:bidi="ar-SA"/>
              </w:rPr>
              <w:t>万名以上持证残疾人开展个性化服务：确保持证残疾人全覆盖、持证残疾人政策落实全覆盖、手机全面录入量服平台。春节前开展“温暖万家行”残疾人慰问活动开展困难残疾人临时救助、紧急救助等</w:t>
            </w:r>
            <w:r>
              <w:rPr>
                <w:rStyle w:val="15"/>
                <w:rFonts w:hint="eastAsia"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jc w:val="center"/>
        </w:trPr>
        <w:tc>
          <w:tcPr>
            <w:tcW w:w="679" w:type="dxa"/>
            <w:vMerge w:val="restart"/>
            <w:tcBorders>
              <w:top w:val="nil"/>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绩</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效</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指</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标</w:t>
            </w:r>
          </w:p>
        </w:tc>
        <w:tc>
          <w:tcPr>
            <w:tcW w:w="102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一级指标</w:t>
            </w:r>
          </w:p>
        </w:tc>
        <w:tc>
          <w:tcPr>
            <w:tcW w:w="94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二级指标</w:t>
            </w:r>
          </w:p>
        </w:tc>
        <w:tc>
          <w:tcPr>
            <w:tcW w:w="2297"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三级指标</w:t>
            </w:r>
          </w:p>
        </w:tc>
        <w:tc>
          <w:tcPr>
            <w:tcW w:w="96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年度</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指标值</w:t>
            </w:r>
          </w:p>
        </w:tc>
        <w:tc>
          <w:tcPr>
            <w:tcW w:w="96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实际</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完成值</w:t>
            </w:r>
          </w:p>
        </w:tc>
        <w:tc>
          <w:tcPr>
            <w:tcW w:w="58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分值</w:t>
            </w:r>
          </w:p>
        </w:tc>
        <w:tc>
          <w:tcPr>
            <w:tcW w:w="61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得分</w:t>
            </w:r>
          </w:p>
        </w:tc>
        <w:tc>
          <w:tcPr>
            <w:tcW w:w="1755"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exact"/>
          <w:jc w:val="center"/>
        </w:trPr>
        <w:tc>
          <w:tcPr>
            <w:tcW w:w="679"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27"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完成指标（分值共50分）</w:t>
            </w:r>
          </w:p>
        </w:tc>
        <w:tc>
          <w:tcPr>
            <w:tcW w:w="945"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数量指标</w:t>
            </w:r>
          </w:p>
        </w:tc>
        <w:tc>
          <w:tcPr>
            <w:tcW w:w="2297"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指标1：为残疾人开展服务</w:t>
            </w:r>
          </w:p>
        </w:tc>
        <w:tc>
          <w:tcPr>
            <w:tcW w:w="96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r>
              <w:rPr>
                <w:rStyle w:val="15"/>
                <w:rFonts w:hint="eastAsia" w:eastAsia="宋体" w:cs="Times New Roman"/>
                <w:b w:val="0"/>
                <w:i w:val="0"/>
                <w:caps w:val="0"/>
                <w:spacing w:val="0"/>
                <w:w w:val="100"/>
                <w:kern w:val="0"/>
                <w:sz w:val="18"/>
                <w:szCs w:val="18"/>
                <w:lang w:val="en-US" w:eastAsia="zh-CN" w:bidi="ar-SA"/>
              </w:rPr>
              <w:t>10</w:t>
            </w:r>
            <w:r>
              <w:rPr>
                <w:rStyle w:val="15"/>
                <w:rFonts w:hint="default" w:ascii="Times New Roman" w:hAnsi="Times New Roman" w:eastAsia="宋体" w:cs="Times New Roman"/>
                <w:b w:val="0"/>
                <w:i w:val="0"/>
                <w:caps w:val="0"/>
                <w:spacing w:val="0"/>
                <w:w w:val="100"/>
                <w:kern w:val="0"/>
                <w:sz w:val="18"/>
                <w:szCs w:val="18"/>
                <w:lang w:val="en-US" w:eastAsia="zh-CN" w:bidi="ar-SA"/>
              </w:rPr>
              <w:t>万名</w:t>
            </w:r>
          </w:p>
        </w:tc>
        <w:tc>
          <w:tcPr>
            <w:tcW w:w="96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r>
              <w:rPr>
                <w:rStyle w:val="15"/>
                <w:rFonts w:hint="eastAsia" w:eastAsia="宋体" w:cs="Times New Roman"/>
                <w:b w:val="0"/>
                <w:i w:val="0"/>
                <w:caps w:val="0"/>
                <w:spacing w:val="0"/>
                <w:w w:val="100"/>
                <w:kern w:val="0"/>
                <w:sz w:val="18"/>
                <w:szCs w:val="18"/>
                <w:lang w:val="en-US" w:eastAsia="zh-CN" w:bidi="ar-SA"/>
              </w:rPr>
              <w:t>10</w:t>
            </w:r>
            <w:r>
              <w:rPr>
                <w:rStyle w:val="15"/>
                <w:rFonts w:hint="default" w:ascii="Times New Roman" w:hAnsi="Times New Roman" w:eastAsia="宋体" w:cs="Times New Roman"/>
                <w:b w:val="0"/>
                <w:i w:val="0"/>
                <w:caps w:val="0"/>
                <w:spacing w:val="0"/>
                <w:w w:val="100"/>
                <w:kern w:val="0"/>
                <w:sz w:val="18"/>
                <w:szCs w:val="18"/>
                <w:lang w:val="en-US" w:eastAsia="zh-CN" w:bidi="ar-SA"/>
              </w:rPr>
              <w:t>万名</w:t>
            </w:r>
          </w:p>
        </w:tc>
        <w:tc>
          <w:tcPr>
            <w:tcW w:w="58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w:t>
            </w:r>
            <w:r>
              <w:rPr>
                <w:rStyle w:val="15"/>
                <w:rFonts w:hint="eastAsia" w:eastAsia="宋体" w:cs="Times New Roman"/>
                <w:b w:val="0"/>
                <w:i w:val="0"/>
                <w:caps w:val="0"/>
                <w:spacing w:val="0"/>
                <w:w w:val="100"/>
                <w:kern w:val="0"/>
                <w:sz w:val="18"/>
                <w:szCs w:val="18"/>
                <w:lang w:val="en-US" w:eastAsia="zh-CN" w:bidi="ar-SA"/>
              </w:rPr>
              <w:t>0</w:t>
            </w:r>
          </w:p>
        </w:tc>
        <w:tc>
          <w:tcPr>
            <w:tcW w:w="61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w:t>
            </w:r>
            <w:r>
              <w:rPr>
                <w:rStyle w:val="15"/>
                <w:rFonts w:hint="eastAsia" w:eastAsia="宋体" w:cs="Times New Roman"/>
                <w:b w:val="0"/>
                <w:i w:val="0"/>
                <w:caps w:val="0"/>
                <w:spacing w:val="0"/>
                <w:w w:val="100"/>
                <w:kern w:val="0"/>
                <w:sz w:val="18"/>
                <w:szCs w:val="18"/>
                <w:lang w:val="en-US" w:eastAsia="zh-CN" w:bidi="ar-SA"/>
              </w:rPr>
              <w:t>0</w:t>
            </w:r>
          </w:p>
        </w:tc>
        <w:tc>
          <w:tcPr>
            <w:tcW w:w="1755"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exact"/>
          <w:jc w:val="center"/>
        </w:trPr>
        <w:tc>
          <w:tcPr>
            <w:tcW w:w="679"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27"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45"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2297"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指标2：慰问残疾人数量</w:t>
            </w:r>
          </w:p>
        </w:tc>
        <w:tc>
          <w:tcPr>
            <w:tcW w:w="96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≥170</w:t>
            </w:r>
          </w:p>
        </w:tc>
        <w:tc>
          <w:tcPr>
            <w:tcW w:w="96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r>
              <w:rPr>
                <w:rStyle w:val="15"/>
                <w:rFonts w:hint="eastAsia" w:eastAsia="宋体" w:cs="Times New Roman"/>
                <w:b w:val="0"/>
                <w:i w:val="0"/>
                <w:caps w:val="0"/>
                <w:spacing w:val="0"/>
                <w:w w:val="100"/>
                <w:kern w:val="0"/>
                <w:sz w:val="18"/>
                <w:szCs w:val="18"/>
                <w:lang w:val="en-US" w:eastAsia="zh-CN" w:bidi="ar-SA"/>
              </w:rPr>
              <w:t>170</w:t>
            </w:r>
          </w:p>
        </w:tc>
        <w:tc>
          <w:tcPr>
            <w:tcW w:w="58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w:t>
            </w:r>
            <w:r>
              <w:rPr>
                <w:rStyle w:val="15"/>
                <w:rFonts w:hint="eastAsia" w:eastAsia="宋体" w:cs="Times New Roman"/>
                <w:b w:val="0"/>
                <w:i w:val="0"/>
                <w:caps w:val="0"/>
                <w:spacing w:val="0"/>
                <w:w w:val="100"/>
                <w:kern w:val="0"/>
                <w:sz w:val="18"/>
                <w:szCs w:val="18"/>
                <w:lang w:val="en-US" w:eastAsia="zh-CN" w:bidi="ar-SA"/>
              </w:rPr>
              <w:t>0</w:t>
            </w:r>
          </w:p>
        </w:tc>
        <w:tc>
          <w:tcPr>
            <w:tcW w:w="61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w:t>
            </w:r>
            <w:r>
              <w:rPr>
                <w:rStyle w:val="15"/>
                <w:rFonts w:hint="eastAsia" w:eastAsia="宋体" w:cs="Times New Roman"/>
                <w:b w:val="0"/>
                <w:i w:val="0"/>
                <w:caps w:val="0"/>
                <w:spacing w:val="0"/>
                <w:w w:val="100"/>
                <w:kern w:val="0"/>
                <w:sz w:val="18"/>
                <w:szCs w:val="18"/>
                <w:lang w:val="en-US" w:eastAsia="zh-CN" w:bidi="ar-SA"/>
              </w:rPr>
              <w:t>0</w:t>
            </w:r>
          </w:p>
        </w:tc>
        <w:tc>
          <w:tcPr>
            <w:tcW w:w="1755"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exact"/>
          <w:jc w:val="center"/>
        </w:trPr>
        <w:tc>
          <w:tcPr>
            <w:tcW w:w="679"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27"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45" w:type="dxa"/>
            <w:vMerge w:val="restart"/>
            <w:tcBorders>
              <w:top w:val="nil"/>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质量指标</w:t>
            </w:r>
          </w:p>
        </w:tc>
        <w:tc>
          <w:tcPr>
            <w:tcW w:w="2297"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指标1：持证残疾人政策落实覆盖率</w:t>
            </w:r>
          </w:p>
        </w:tc>
        <w:tc>
          <w:tcPr>
            <w:tcW w:w="96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96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58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10</w:t>
            </w:r>
          </w:p>
        </w:tc>
        <w:tc>
          <w:tcPr>
            <w:tcW w:w="61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10</w:t>
            </w:r>
          </w:p>
        </w:tc>
        <w:tc>
          <w:tcPr>
            <w:tcW w:w="1755"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exact"/>
          <w:jc w:val="center"/>
        </w:trPr>
        <w:tc>
          <w:tcPr>
            <w:tcW w:w="679"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27"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45" w:type="dxa"/>
            <w:vMerge w:val="continue"/>
            <w:tcBorders>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2297"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指标2：持证残疾人“量服”平台录入覆盖率</w:t>
            </w:r>
          </w:p>
        </w:tc>
        <w:tc>
          <w:tcPr>
            <w:tcW w:w="96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96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58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10</w:t>
            </w:r>
          </w:p>
        </w:tc>
        <w:tc>
          <w:tcPr>
            <w:tcW w:w="61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10</w:t>
            </w:r>
          </w:p>
        </w:tc>
        <w:tc>
          <w:tcPr>
            <w:tcW w:w="1755"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679"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27"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45"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时效指标</w:t>
            </w:r>
          </w:p>
        </w:tc>
        <w:tc>
          <w:tcPr>
            <w:tcW w:w="2297"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指标1：项目完成时间</w:t>
            </w:r>
          </w:p>
        </w:tc>
        <w:tc>
          <w:tcPr>
            <w:tcW w:w="96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202</w:t>
            </w:r>
            <w:r>
              <w:rPr>
                <w:rStyle w:val="15"/>
                <w:rFonts w:hint="eastAsia" w:eastAsia="宋体" w:cs="Times New Roman"/>
                <w:b w:val="0"/>
                <w:i w:val="0"/>
                <w:caps w:val="0"/>
                <w:spacing w:val="0"/>
                <w:w w:val="100"/>
                <w:kern w:val="0"/>
                <w:sz w:val="18"/>
                <w:szCs w:val="18"/>
                <w:lang w:val="en-US" w:eastAsia="zh-CN" w:bidi="ar-SA"/>
              </w:rPr>
              <w:t>1</w:t>
            </w:r>
            <w:r>
              <w:rPr>
                <w:rStyle w:val="15"/>
                <w:rFonts w:hint="default" w:ascii="Times New Roman" w:hAnsi="Times New Roman" w:eastAsia="宋体" w:cs="Times New Roman"/>
                <w:b w:val="0"/>
                <w:i w:val="0"/>
                <w:caps w:val="0"/>
                <w:spacing w:val="0"/>
                <w:w w:val="100"/>
                <w:kern w:val="0"/>
                <w:sz w:val="18"/>
                <w:szCs w:val="18"/>
                <w:lang w:val="en-US" w:eastAsia="zh-CN" w:bidi="ar-SA"/>
              </w:rPr>
              <w:t>年底</w:t>
            </w:r>
          </w:p>
        </w:tc>
        <w:tc>
          <w:tcPr>
            <w:tcW w:w="96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202</w:t>
            </w:r>
            <w:r>
              <w:rPr>
                <w:rStyle w:val="15"/>
                <w:rFonts w:hint="eastAsia" w:eastAsia="宋体" w:cs="Times New Roman"/>
                <w:b w:val="0"/>
                <w:i w:val="0"/>
                <w:caps w:val="0"/>
                <w:spacing w:val="0"/>
                <w:w w:val="100"/>
                <w:kern w:val="0"/>
                <w:sz w:val="18"/>
                <w:szCs w:val="18"/>
                <w:lang w:val="en-US" w:eastAsia="zh-CN" w:bidi="ar-SA"/>
              </w:rPr>
              <w:t>1</w:t>
            </w:r>
            <w:r>
              <w:rPr>
                <w:rStyle w:val="15"/>
                <w:rFonts w:hint="default" w:ascii="Times New Roman" w:hAnsi="Times New Roman" w:eastAsia="宋体" w:cs="Times New Roman"/>
                <w:b w:val="0"/>
                <w:i w:val="0"/>
                <w:caps w:val="0"/>
                <w:spacing w:val="0"/>
                <w:w w:val="100"/>
                <w:kern w:val="0"/>
                <w:sz w:val="18"/>
                <w:szCs w:val="18"/>
                <w:lang w:val="en-US" w:eastAsia="zh-CN" w:bidi="ar-SA"/>
              </w:rPr>
              <w:t>年底</w:t>
            </w:r>
          </w:p>
        </w:tc>
        <w:tc>
          <w:tcPr>
            <w:tcW w:w="58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5</w:t>
            </w:r>
          </w:p>
        </w:tc>
        <w:tc>
          <w:tcPr>
            <w:tcW w:w="61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5</w:t>
            </w:r>
          </w:p>
        </w:tc>
        <w:tc>
          <w:tcPr>
            <w:tcW w:w="1755"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3" w:hRule="exact"/>
          <w:jc w:val="center"/>
        </w:trPr>
        <w:tc>
          <w:tcPr>
            <w:tcW w:w="679"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27"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45"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成本指标</w:t>
            </w:r>
          </w:p>
        </w:tc>
        <w:tc>
          <w:tcPr>
            <w:tcW w:w="2297"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 慰问残疾人标准</w:t>
            </w:r>
          </w:p>
        </w:tc>
        <w:tc>
          <w:tcPr>
            <w:tcW w:w="96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500元/户</w:t>
            </w:r>
          </w:p>
        </w:tc>
        <w:tc>
          <w:tcPr>
            <w:tcW w:w="96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500元/户</w:t>
            </w:r>
          </w:p>
        </w:tc>
        <w:tc>
          <w:tcPr>
            <w:tcW w:w="58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5</w:t>
            </w:r>
          </w:p>
        </w:tc>
        <w:tc>
          <w:tcPr>
            <w:tcW w:w="61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5</w:t>
            </w:r>
          </w:p>
        </w:tc>
        <w:tc>
          <w:tcPr>
            <w:tcW w:w="1755"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exact"/>
          <w:jc w:val="center"/>
        </w:trPr>
        <w:tc>
          <w:tcPr>
            <w:tcW w:w="679"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27"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效益指标（分值共30分）</w:t>
            </w:r>
          </w:p>
        </w:tc>
        <w:tc>
          <w:tcPr>
            <w:tcW w:w="945" w:type="dxa"/>
            <w:vMerge w:val="restart"/>
            <w:tcBorders>
              <w:top w:val="nil"/>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社会效益</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w:t>
            </w:r>
          </w:p>
        </w:tc>
        <w:tc>
          <w:tcPr>
            <w:tcW w:w="2297" w:type="dxa"/>
            <w:gridSpan w:val="2"/>
            <w:tcBorders>
              <w:top w:val="single" w:color="000000" w:sz="4" w:space="0"/>
              <w:left w:val="nil"/>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指标1：提高残疾人融入社会生活能力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755"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exact"/>
          <w:jc w:val="center"/>
        </w:trPr>
        <w:tc>
          <w:tcPr>
            <w:tcW w:w="679"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27"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45" w:type="dxa"/>
            <w:vMerge w:val="continue"/>
            <w:tcBorders>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2297"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指标2：增强残疾人的获得感、幸福感</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755"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1" w:hRule="exact"/>
          <w:jc w:val="center"/>
        </w:trPr>
        <w:tc>
          <w:tcPr>
            <w:tcW w:w="679"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27"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45"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可持续影响指标</w:t>
            </w:r>
          </w:p>
        </w:tc>
        <w:tc>
          <w:tcPr>
            <w:tcW w:w="2297"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指标1：为残疾人开展服务</w:t>
            </w:r>
          </w:p>
        </w:tc>
        <w:tc>
          <w:tcPr>
            <w:tcW w:w="960"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中长期</w:t>
            </w:r>
          </w:p>
        </w:tc>
        <w:tc>
          <w:tcPr>
            <w:tcW w:w="960"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中长期</w:t>
            </w:r>
          </w:p>
        </w:tc>
        <w:tc>
          <w:tcPr>
            <w:tcW w:w="585"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15"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755"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3" w:hRule="exact"/>
          <w:jc w:val="center"/>
        </w:trPr>
        <w:tc>
          <w:tcPr>
            <w:tcW w:w="679"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27" w:type="dxa"/>
            <w:tcBorders>
              <w:top w:val="nil"/>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满意度</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指标（分值共10分）</w:t>
            </w:r>
          </w:p>
        </w:tc>
        <w:tc>
          <w:tcPr>
            <w:tcW w:w="945"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服务对象满意度指标</w:t>
            </w:r>
          </w:p>
        </w:tc>
        <w:tc>
          <w:tcPr>
            <w:tcW w:w="2297"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指标1：残疾人及残疾人家属满意度</w:t>
            </w:r>
          </w:p>
        </w:tc>
        <w:tc>
          <w:tcPr>
            <w:tcW w:w="96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≥90%</w:t>
            </w:r>
          </w:p>
        </w:tc>
        <w:tc>
          <w:tcPr>
            <w:tcW w:w="96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≥9</w:t>
            </w:r>
            <w:r>
              <w:rPr>
                <w:rStyle w:val="15"/>
                <w:rFonts w:hint="eastAsia" w:eastAsia="宋体" w:cs="Times New Roman"/>
                <w:b w:val="0"/>
                <w:i w:val="0"/>
                <w:caps w:val="0"/>
                <w:spacing w:val="0"/>
                <w:w w:val="100"/>
                <w:kern w:val="0"/>
                <w:sz w:val="18"/>
                <w:szCs w:val="18"/>
                <w:lang w:val="en-US" w:eastAsia="zh-CN" w:bidi="ar-SA"/>
              </w:rPr>
              <w:t>0</w:t>
            </w:r>
            <w:r>
              <w:rPr>
                <w:rStyle w:val="15"/>
                <w:rFonts w:hint="default" w:ascii="Times New Roman" w:hAnsi="Times New Roman" w:eastAsia="宋体" w:cs="Times New Roman"/>
                <w:b w:val="0"/>
                <w:i w:val="0"/>
                <w:caps w:val="0"/>
                <w:spacing w:val="0"/>
                <w:w w:val="100"/>
                <w:kern w:val="0"/>
                <w:sz w:val="18"/>
                <w:szCs w:val="18"/>
                <w:lang w:val="en-US" w:eastAsia="zh-CN" w:bidi="ar-SA"/>
              </w:rPr>
              <w:t>%</w:t>
            </w:r>
          </w:p>
        </w:tc>
        <w:tc>
          <w:tcPr>
            <w:tcW w:w="58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1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755"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6868"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总分</w:t>
            </w:r>
          </w:p>
        </w:tc>
        <w:tc>
          <w:tcPr>
            <w:tcW w:w="58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100</w:t>
            </w:r>
          </w:p>
        </w:tc>
        <w:tc>
          <w:tcPr>
            <w:tcW w:w="61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100</w:t>
            </w:r>
          </w:p>
        </w:tc>
        <w:tc>
          <w:tcPr>
            <w:tcW w:w="1755"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9823" w:type="dxa"/>
            <w:gridSpan w:val="12"/>
            <w:tcBorders>
              <w:top w:val="nil"/>
              <w:left w:val="nil"/>
              <w:bottom w:val="nil"/>
              <w:right w:val="nil"/>
            </w:tcBorders>
            <w:noWrap w:val="0"/>
            <w:vAlign w:val="center"/>
          </w:tcPr>
          <w:p>
            <w:pPr>
              <w:widowControl/>
              <w:snapToGrid/>
              <w:spacing w:before="0" w:beforeAutospacing="0" w:after="0" w:afterAutospacing="0" w:line="240" w:lineRule="exact"/>
              <w:jc w:val="both"/>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备注：预算执行分值为10分、产出指标分值为50分、效益指标分值为30分、满意度指标分值为10分</w:t>
            </w:r>
          </w:p>
          <w:p>
            <w:pPr>
              <w:widowControl/>
              <w:snapToGrid/>
              <w:spacing w:before="0" w:beforeAutospacing="0" w:after="0" w:afterAutospacing="0" w:line="320" w:lineRule="exact"/>
              <w:jc w:val="center"/>
              <w:textAlignment w:val="baseline"/>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pPr>
          </w:p>
          <w:p>
            <w:pPr>
              <w:pStyle w:val="2"/>
              <w:rPr>
                <w:rFonts w:hint="default"/>
                <w:lang w:val="en-US" w:eastAsia="zh-CN"/>
              </w:rPr>
            </w:pPr>
          </w:p>
          <w:p>
            <w:pPr>
              <w:widowControl/>
              <w:snapToGrid/>
              <w:spacing w:before="0" w:beforeAutospacing="0" w:after="0" w:afterAutospacing="0" w:line="320" w:lineRule="exact"/>
              <w:jc w:val="center"/>
              <w:textAlignment w:val="baseline"/>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pPr>
          </w:p>
          <w:p>
            <w:pPr>
              <w:widowControl/>
              <w:snapToGrid/>
              <w:spacing w:before="0" w:beforeAutospacing="0" w:after="0" w:afterAutospacing="0" w:line="320" w:lineRule="exact"/>
              <w:jc w:val="center"/>
              <w:textAlignment w:val="baseline"/>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pPr>
          </w:p>
          <w:p>
            <w:pPr>
              <w:widowControl/>
              <w:snapToGrid/>
              <w:spacing w:before="0" w:beforeAutospacing="0" w:after="0" w:afterAutospacing="0" w:line="320" w:lineRule="exact"/>
              <w:jc w:val="center"/>
              <w:textAlignment w:val="baseline"/>
              <w:rPr>
                <w:rStyle w:val="15"/>
                <w:rFonts w:hint="default" w:ascii="Times New Roman" w:hAnsi="Times New Roman" w:eastAsia="宋体" w:cs="Times New Roman"/>
                <w:b/>
                <w:bCs/>
                <w:i w:val="0"/>
                <w:caps w:val="0"/>
                <w:spacing w:val="0"/>
                <w:w w:val="100"/>
                <w:kern w:val="0"/>
                <w:sz w:val="32"/>
                <w:szCs w:val="30"/>
                <w:lang w:val="en-US" w:eastAsia="zh-CN" w:bidi="ar-SA"/>
              </w:rPr>
            </w:pPr>
            <w:r>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t>市级项目支出绩效自评表</w:t>
            </w:r>
          </w:p>
        </w:tc>
      </w:tr>
    </w:tbl>
    <w:p>
      <w:pPr>
        <w:widowControl/>
        <w:snapToGrid/>
        <w:spacing w:before="0" w:beforeAutospacing="0" w:after="0" w:afterAutospacing="0" w:line="240" w:lineRule="exact"/>
        <w:jc w:val="both"/>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p>
      <w:pPr>
        <w:pStyle w:val="2"/>
        <w:rPr>
          <w:rStyle w:val="15"/>
          <w:rFonts w:hint="default" w:ascii="Times New Roman" w:hAnsi="Times New Roman" w:eastAsia="宋体" w:cs="Times New Roman"/>
          <w:b w:val="0"/>
          <w:i w:val="0"/>
          <w:caps w:val="0"/>
          <w:spacing w:val="0"/>
          <w:w w:val="100"/>
          <w:kern w:val="0"/>
          <w:sz w:val="18"/>
          <w:szCs w:val="18"/>
          <w:lang w:val="en-US" w:eastAsia="zh-CN" w:bidi="ar-SA"/>
        </w:rPr>
      </w:pPr>
    </w:p>
    <w:p>
      <w:pPr>
        <w:pStyle w:val="2"/>
        <w:rPr>
          <w:rStyle w:val="15"/>
          <w:rFonts w:hint="default" w:ascii="Times New Roman" w:hAnsi="Times New Roman" w:eastAsia="宋体" w:cs="Times New Roman"/>
          <w:b w:val="0"/>
          <w:i w:val="0"/>
          <w:caps w:val="0"/>
          <w:spacing w:val="0"/>
          <w:w w:val="100"/>
          <w:kern w:val="0"/>
          <w:sz w:val="18"/>
          <w:szCs w:val="18"/>
          <w:lang w:val="en-US" w:eastAsia="zh-CN" w:bidi="ar-SA"/>
        </w:rPr>
      </w:pPr>
    </w:p>
    <w:p>
      <w:pPr>
        <w:widowControl/>
        <w:jc w:val="center"/>
        <w:rPr>
          <w:rStyle w:val="17"/>
          <w:rFonts w:ascii="黑体" w:hAnsi="黑体" w:eastAsia="黑体"/>
          <w:b w:val="0"/>
        </w:rPr>
      </w:pPr>
      <w:bookmarkStart w:id="58" w:name="_Toc32283"/>
      <w:bookmarkStart w:id="59" w:name="_Toc15396618"/>
      <w:r>
        <w:rPr>
          <w:rFonts w:hint="eastAsia" w:ascii="黑体" w:hAnsi="黑体" w:eastAsia="黑体"/>
          <w:color w:val="000000"/>
          <w:sz w:val="44"/>
          <w:szCs w:val="44"/>
        </w:rPr>
        <w:t>第</w:t>
      </w:r>
      <w:r>
        <w:rPr>
          <w:rStyle w:val="17"/>
          <w:rFonts w:hint="eastAsia" w:ascii="黑体" w:hAnsi="黑体" w:eastAsia="黑体"/>
          <w:b w:val="0"/>
        </w:rPr>
        <w:t>五部分</w:t>
      </w:r>
      <w:r>
        <w:rPr>
          <w:rStyle w:val="17"/>
          <w:rFonts w:ascii="黑体" w:hAnsi="黑体" w:eastAsia="黑体"/>
          <w:b w:val="0"/>
        </w:rPr>
        <w:t xml:space="preserve"> </w:t>
      </w:r>
      <w:r>
        <w:rPr>
          <w:rStyle w:val="17"/>
          <w:rFonts w:hint="eastAsia" w:ascii="黑体" w:hAnsi="黑体" w:eastAsia="黑体"/>
          <w:b w:val="0"/>
        </w:rPr>
        <w:t>附表</w:t>
      </w:r>
      <w:bookmarkEnd w:id="57"/>
      <w:bookmarkEnd w:id="58"/>
      <w:bookmarkEnd w:id="59"/>
    </w:p>
    <w:p>
      <w:pPr>
        <w:pStyle w:val="4"/>
        <w:rPr>
          <w:rFonts w:ascii="仿宋" w:hAnsi="仿宋" w:eastAsia="仿宋"/>
          <w:color w:val="000000"/>
        </w:rPr>
      </w:pPr>
      <w:bookmarkStart w:id="60" w:name="_Toc15396619"/>
      <w:bookmarkStart w:id="61" w:name="_Toc15699"/>
      <w:r>
        <w:rPr>
          <w:rFonts w:hint="eastAsia" w:ascii="仿宋" w:hAnsi="仿宋" w:eastAsia="仿宋"/>
          <w:b w:val="0"/>
          <w:color w:val="000000"/>
        </w:rPr>
        <w:t>一、收</w:t>
      </w:r>
      <w:r>
        <w:rPr>
          <w:rStyle w:val="18"/>
          <w:rFonts w:hint="eastAsia" w:ascii="仿宋" w:hAnsi="仿宋" w:eastAsia="仿宋"/>
          <w:b w:val="0"/>
          <w:bCs w:val="0"/>
        </w:rPr>
        <w:t>入支出决算总表</w:t>
      </w:r>
      <w:bookmarkEnd w:id="60"/>
      <w:bookmarkEnd w:id="61"/>
    </w:p>
    <w:p>
      <w:pPr>
        <w:pStyle w:val="4"/>
        <w:rPr>
          <w:rFonts w:ascii="仿宋" w:hAnsi="仿宋" w:eastAsia="仿宋"/>
          <w:color w:val="000000"/>
        </w:rPr>
      </w:pPr>
      <w:bookmarkStart w:id="62" w:name="_Toc15396620"/>
      <w:bookmarkStart w:id="63" w:name="_Toc27106"/>
      <w:r>
        <w:rPr>
          <w:rFonts w:hint="eastAsia" w:ascii="仿宋" w:hAnsi="仿宋" w:eastAsia="仿宋"/>
          <w:b w:val="0"/>
          <w:color w:val="000000"/>
        </w:rPr>
        <w:t>二、收</w:t>
      </w:r>
      <w:r>
        <w:rPr>
          <w:rStyle w:val="18"/>
          <w:rFonts w:hint="eastAsia" w:ascii="仿宋" w:hAnsi="仿宋" w:eastAsia="仿宋"/>
          <w:b w:val="0"/>
          <w:bCs w:val="0"/>
        </w:rPr>
        <w:t>入决算表</w:t>
      </w:r>
      <w:bookmarkEnd w:id="62"/>
      <w:bookmarkEnd w:id="63"/>
    </w:p>
    <w:p>
      <w:pPr>
        <w:pStyle w:val="4"/>
        <w:rPr>
          <w:rFonts w:ascii="仿宋" w:hAnsi="仿宋" w:eastAsia="仿宋"/>
          <w:color w:val="000000"/>
        </w:rPr>
      </w:pPr>
      <w:bookmarkStart w:id="64" w:name="_Toc26817"/>
      <w:bookmarkStart w:id="65" w:name="_Toc15396621"/>
      <w:r>
        <w:rPr>
          <w:rStyle w:val="18"/>
          <w:rFonts w:hint="eastAsia" w:ascii="仿宋" w:hAnsi="仿宋" w:eastAsia="仿宋"/>
          <w:b w:val="0"/>
          <w:bCs w:val="0"/>
        </w:rPr>
        <w:t>三、</w:t>
      </w:r>
      <w:r>
        <w:rPr>
          <w:rFonts w:hint="eastAsia" w:ascii="仿宋" w:hAnsi="仿宋" w:eastAsia="仿宋"/>
          <w:b w:val="0"/>
          <w:color w:val="000000"/>
        </w:rPr>
        <w:t>支</w:t>
      </w:r>
      <w:r>
        <w:rPr>
          <w:rStyle w:val="18"/>
          <w:rFonts w:hint="eastAsia" w:ascii="仿宋" w:hAnsi="仿宋" w:eastAsia="仿宋"/>
          <w:b w:val="0"/>
          <w:bCs w:val="0"/>
        </w:rPr>
        <w:t>出决算表</w:t>
      </w:r>
      <w:bookmarkEnd w:id="64"/>
      <w:bookmarkEnd w:id="65"/>
    </w:p>
    <w:p>
      <w:pPr>
        <w:pStyle w:val="4"/>
        <w:rPr>
          <w:rFonts w:ascii="仿宋" w:hAnsi="仿宋" w:eastAsia="仿宋"/>
          <w:b w:val="0"/>
          <w:color w:val="000000"/>
        </w:rPr>
      </w:pPr>
      <w:bookmarkStart w:id="66" w:name="_Toc21747"/>
      <w:bookmarkStart w:id="67" w:name="_Toc15396622"/>
      <w:r>
        <w:rPr>
          <w:rStyle w:val="18"/>
          <w:rFonts w:hint="eastAsia" w:ascii="仿宋" w:hAnsi="仿宋" w:eastAsia="仿宋"/>
          <w:b w:val="0"/>
          <w:bCs w:val="0"/>
        </w:rPr>
        <w:t>四、</w:t>
      </w:r>
      <w:r>
        <w:rPr>
          <w:rFonts w:hint="eastAsia" w:ascii="仿宋" w:hAnsi="仿宋" w:eastAsia="仿宋"/>
          <w:b w:val="0"/>
          <w:color w:val="000000"/>
        </w:rPr>
        <w:t>财</w:t>
      </w:r>
      <w:r>
        <w:rPr>
          <w:rStyle w:val="18"/>
          <w:rFonts w:hint="eastAsia" w:ascii="仿宋" w:hAnsi="仿宋" w:eastAsia="仿宋"/>
          <w:b w:val="0"/>
          <w:bCs w:val="0"/>
        </w:rPr>
        <w:t>政拨款收入支出决算总表</w:t>
      </w:r>
      <w:bookmarkEnd w:id="66"/>
      <w:bookmarkEnd w:id="67"/>
    </w:p>
    <w:p>
      <w:pPr>
        <w:pStyle w:val="4"/>
        <w:rPr>
          <w:rStyle w:val="18"/>
          <w:rFonts w:ascii="仿宋" w:hAnsi="仿宋" w:eastAsia="仿宋"/>
          <w:b w:val="0"/>
          <w:bCs w:val="0"/>
        </w:rPr>
      </w:pPr>
      <w:bookmarkStart w:id="68" w:name="_Toc12959"/>
      <w:bookmarkStart w:id="69" w:name="_Toc15396623"/>
      <w:r>
        <w:rPr>
          <w:rStyle w:val="18"/>
          <w:rFonts w:hint="eastAsia" w:ascii="仿宋" w:hAnsi="仿宋" w:eastAsia="仿宋"/>
          <w:b w:val="0"/>
          <w:bCs w:val="0"/>
        </w:rPr>
        <w:t>五、</w:t>
      </w:r>
      <w:r>
        <w:rPr>
          <w:rFonts w:hint="eastAsia" w:ascii="仿宋" w:hAnsi="仿宋" w:eastAsia="仿宋"/>
          <w:b w:val="0"/>
          <w:color w:val="000000"/>
        </w:rPr>
        <w:t>财</w:t>
      </w:r>
      <w:r>
        <w:rPr>
          <w:rStyle w:val="18"/>
          <w:rFonts w:hint="eastAsia" w:ascii="仿宋" w:hAnsi="仿宋" w:eastAsia="仿宋"/>
          <w:b w:val="0"/>
          <w:bCs w:val="0"/>
        </w:rPr>
        <w:t>政拨款支出决算明细表</w:t>
      </w:r>
      <w:bookmarkEnd w:id="68"/>
      <w:bookmarkEnd w:id="69"/>
      <w:bookmarkStart w:id="70" w:name="_Toc15396624"/>
    </w:p>
    <w:p>
      <w:pPr>
        <w:pStyle w:val="4"/>
        <w:rPr>
          <w:rFonts w:ascii="仿宋" w:hAnsi="仿宋" w:eastAsia="仿宋"/>
          <w:color w:val="000000"/>
        </w:rPr>
      </w:pPr>
      <w:bookmarkStart w:id="71" w:name="_Toc23749"/>
      <w:r>
        <w:rPr>
          <w:rStyle w:val="18"/>
          <w:rFonts w:hint="eastAsia" w:ascii="仿宋" w:hAnsi="仿宋" w:eastAsia="仿宋"/>
          <w:b w:val="0"/>
          <w:bCs w:val="0"/>
        </w:rPr>
        <w:t>六、</w:t>
      </w:r>
      <w:r>
        <w:rPr>
          <w:rFonts w:hint="eastAsia" w:ascii="仿宋" w:hAnsi="仿宋" w:eastAsia="仿宋"/>
          <w:b w:val="0"/>
          <w:color w:val="000000"/>
        </w:rPr>
        <w:t>一</w:t>
      </w:r>
      <w:r>
        <w:rPr>
          <w:rStyle w:val="18"/>
          <w:rFonts w:hint="eastAsia" w:ascii="仿宋" w:hAnsi="仿宋" w:eastAsia="仿宋"/>
          <w:b w:val="0"/>
          <w:bCs w:val="0"/>
        </w:rPr>
        <w:t>般公共预算财政拨款支出决算表</w:t>
      </w:r>
      <w:bookmarkEnd w:id="70"/>
      <w:bookmarkEnd w:id="71"/>
    </w:p>
    <w:p>
      <w:pPr>
        <w:pStyle w:val="4"/>
        <w:rPr>
          <w:rFonts w:ascii="仿宋" w:hAnsi="仿宋" w:eastAsia="仿宋"/>
          <w:color w:val="000000"/>
        </w:rPr>
      </w:pPr>
      <w:bookmarkStart w:id="72" w:name="_Toc15396625"/>
      <w:bookmarkStart w:id="73" w:name="_Toc22275"/>
      <w:r>
        <w:rPr>
          <w:rStyle w:val="18"/>
          <w:rFonts w:hint="eastAsia" w:ascii="仿宋" w:hAnsi="仿宋" w:eastAsia="仿宋"/>
          <w:b w:val="0"/>
          <w:bCs w:val="0"/>
        </w:rPr>
        <w:t>七、</w:t>
      </w:r>
      <w:r>
        <w:rPr>
          <w:rFonts w:hint="eastAsia" w:ascii="仿宋" w:hAnsi="仿宋" w:eastAsia="仿宋"/>
          <w:b w:val="0"/>
          <w:color w:val="000000"/>
        </w:rPr>
        <w:t>一</w:t>
      </w:r>
      <w:r>
        <w:rPr>
          <w:rStyle w:val="18"/>
          <w:rFonts w:hint="eastAsia" w:ascii="仿宋" w:hAnsi="仿宋" w:eastAsia="仿宋"/>
          <w:b w:val="0"/>
          <w:bCs w:val="0"/>
        </w:rPr>
        <w:t>般公共预算财政拨款支出决算明细表</w:t>
      </w:r>
      <w:bookmarkEnd w:id="72"/>
      <w:bookmarkEnd w:id="73"/>
    </w:p>
    <w:p>
      <w:pPr>
        <w:pStyle w:val="4"/>
        <w:rPr>
          <w:rFonts w:ascii="仿宋" w:hAnsi="仿宋" w:eastAsia="仿宋"/>
          <w:color w:val="000000"/>
        </w:rPr>
      </w:pPr>
      <w:bookmarkStart w:id="74" w:name="_Toc30634"/>
      <w:bookmarkStart w:id="75" w:name="_Toc15396626"/>
      <w:r>
        <w:rPr>
          <w:rStyle w:val="18"/>
          <w:rFonts w:hint="eastAsia" w:ascii="仿宋" w:hAnsi="仿宋" w:eastAsia="仿宋"/>
          <w:b w:val="0"/>
          <w:bCs w:val="0"/>
        </w:rPr>
        <w:t>八、</w:t>
      </w:r>
      <w:r>
        <w:rPr>
          <w:rFonts w:hint="eastAsia" w:ascii="仿宋" w:hAnsi="仿宋" w:eastAsia="仿宋"/>
          <w:b w:val="0"/>
          <w:color w:val="000000"/>
        </w:rPr>
        <w:t>一</w:t>
      </w:r>
      <w:r>
        <w:rPr>
          <w:rStyle w:val="18"/>
          <w:rFonts w:hint="eastAsia" w:ascii="仿宋" w:hAnsi="仿宋" w:eastAsia="仿宋"/>
          <w:b w:val="0"/>
          <w:bCs w:val="0"/>
        </w:rPr>
        <w:t>般公共预算财政拨款基本支出决算表</w:t>
      </w:r>
      <w:bookmarkEnd w:id="74"/>
      <w:bookmarkEnd w:id="75"/>
    </w:p>
    <w:p>
      <w:pPr>
        <w:pStyle w:val="4"/>
        <w:rPr>
          <w:rFonts w:ascii="仿宋" w:hAnsi="仿宋" w:eastAsia="仿宋"/>
          <w:color w:val="000000"/>
        </w:rPr>
      </w:pPr>
      <w:bookmarkStart w:id="76" w:name="_Toc15396627"/>
      <w:bookmarkStart w:id="77" w:name="_Toc15170"/>
      <w:r>
        <w:rPr>
          <w:rStyle w:val="18"/>
          <w:rFonts w:hint="eastAsia" w:ascii="仿宋" w:hAnsi="仿宋" w:eastAsia="仿宋"/>
          <w:b w:val="0"/>
          <w:bCs w:val="0"/>
        </w:rPr>
        <w:t>九、</w:t>
      </w:r>
      <w:r>
        <w:rPr>
          <w:rFonts w:hint="eastAsia" w:ascii="仿宋" w:hAnsi="仿宋" w:eastAsia="仿宋"/>
          <w:b w:val="0"/>
          <w:color w:val="000000"/>
        </w:rPr>
        <w:t>一</w:t>
      </w:r>
      <w:r>
        <w:rPr>
          <w:rStyle w:val="18"/>
          <w:rFonts w:hint="eastAsia" w:ascii="仿宋" w:hAnsi="仿宋" w:eastAsia="仿宋"/>
          <w:b w:val="0"/>
          <w:bCs w:val="0"/>
        </w:rPr>
        <w:t>般公共预算财政拨款项目支出决算表</w:t>
      </w:r>
      <w:bookmarkEnd w:id="76"/>
      <w:bookmarkEnd w:id="77"/>
    </w:p>
    <w:p>
      <w:pPr>
        <w:pStyle w:val="4"/>
        <w:spacing w:line="360" w:lineRule="auto"/>
        <w:rPr>
          <w:rFonts w:ascii="仿宋" w:hAnsi="仿宋" w:eastAsia="仿宋"/>
          <w:color w:val="000000"/>
        </w:rPr>
      </w:pPr>
      <w:bookmarkStart w:id="78" w:name="_Toc15396628"/>
      <w:bookmarkStart w:id="79" w:name="_Toc17603"/>
      <w:r>
        <w:rPr>
          <w:rStyle w:val="18"/>
          <w:rFonts w:hint="eastAsia" w:ascii="仿宋" w:hAnsi="仿宋" w:eastAsia="仿宋"/>
          <w:b w:val="0"/>
          <w:bCs w:val="0"/>
        </w:rPr>
        <w:t>十、</w:t>
      </w:r>
      <w:r>
        <w:rPr>
          <w:rFonts w:hint="eastAsia" w:ascii="仿宋" w:hAnsi="仿宋" w:eastAsia="仿宋"/>
          <w:b w:val="0"/>
          <w:color w:val="000000"/>
        </w:rPr>
        <w:t>一</w:t>
      </w:r>
      <w:r>
        <w:rPr>
          <w:rStyle w:val="18"/>
          <w:rFonts w:hint="eastAsia" w:ascii="仿宋" w:hAnsi="仿宋" w:eastAsia="仿宋"/>
          <w:b w:val="0"/>
          <w:bCs w:val="0"/>
        </w:rPr>
        <w:t>般公共预算财政拨款“三公”经费支出决算表</w:t>
      </w:r>
      <w:bookmarkEnd w:id="78"/>
      <w:bookmarkEnd w:id="79"/>
    </w:p>
    <w:p>
      <w:pPr>
        <w:pStyle w:val="4"/>
        <w:spacing w:line="360" w:lineRule="auto"/>
        <w:rPr>
          <w:rFonts w:ascii="仿宋" w:hAnsi="仿宋" w:eastAsia="仿宋"/>
          <w:color w:val="000000"/>
        </w:rPr>
      </w:pPr>
      <w:bookmarkStart w:id="80" w:name="_Toc7313"/>
      <w:bookmarkStart w:id="81" w:name="_Toc15396629"/>
      <w:r>
        <w:rPr>
          <w:rStyle w:val="18"/>
          <w:rFonts w:hint="eastAsia" w:ascii="仿宋" w:hAnsi="仿宋" w:eastAsia="仿宋"/>
          <w:b w:val="0"/>
          <w:bCs w:val="0"/>
        </w:rPr>
        <w:t>十一、</w:t>
      </w:r>
      <w:r>
        <w:rPr>
          <w:rFonts w:hint="eastAsia" w:ascii="仿宋" w:hAnsi="仿宋" w:eastAsia="仿宋"/>
          <w:b w:val="0"/>
          <w:color w:val="000000"/>
        </w:rPr>
        <w:t>政</w:t>
      </w:r>
      <w:r>
        <w:rPr>
          <w:rStyle w:val="18"/>
          <w:rFonts w:hint="eastAsia" w:ascii="仿宋" w:hAnsi="仿宋" w:eastAsia="仿宋"/>
          <w:b w:val="0"/>
          <w:bCs w:val="0"/>
        </w:rPr>
        <w:t>府性基金预算财政拨款收入支出决算表</w:t>
      </w:r>
      <w:bookmarkEnd w:id="80"/>
      <w:bookmarkEnd w:id="81"/>
    </w:p>
    <w:p>
      <w:pPr>
        <w:pStyle w:val="4"/>
        <w:rPr>
          <w:rFonts w:hint="eastAsia" w:ascii="仿宋" w:hAnsi="仿宋" w:eastAsia="仿宋"/>
          <w:b w:val="0"/>
          <w:color w:val="000000"/>
        </w:rPr>
      </w:pPr>
      <w:bookmarkStart w:id="82" w:name="_Toc9382"/>
      <w:bookmarkStart w:id="83" w:name="_Toc15396630"/>
      <w:r>
        <w:rPr>
          <w:rFonts w:hint="eastAsia" w:ascii="仿宋" w:hAnsi="仿宋" w:eastAsia="仿宋"/>
          <w:b w:val="0"/>
          <w:color w:val="000000"/>
        </w:rPr>
        <w:t>十二、政府性基金预算财政拨款“三公”经费支出决算表</w:t>
      </w:r>
      <w:bookmarkEnd w:id="82"/>
      <w:bookmarkEnd w:id="83"/>
    </w:p>
    <w:p>
      <w:pPr>
        <w:pStyle w:val="4"/>
        <w:rPr>
          <w:rFonts w:hint="eastAsia" w:ascii="仿宋" w:hAnsi="仿宋" w:eastAsia="仿宋"/>
          <w:b w:val="0"/>
          <w:color w:val="000000"/>
        </w:rPr>
      </w:pPr>
      <w:bookmarkStart w:id="84" w:name="_Toc22683"/>
      <w:r>
        <w:rPr>
          <w:rFonts w:hint="eastAsia" w:ascii="仿宋" w:hAnsi="仿宋" w:eastAsia="仿宋"/>
          <w:b w:val="0"/>
          <w:color w:val="000000"/>
        </w:rPr>
        <w:t>十三、国有资本经营预算财政拨款收入支出决算表</w:t>
      </w:r>
      <w:bookmarkEnd w:id="84"/>
    </w:p>
    <w:p>
      <w:pPr>
        <w:pStyle w:val="4"/>
        <w:rPr>
          <w:rFonts w:hint="eastAsia" w:ascii="仿宋" w:hAnsi="仿宋" w:eastAsia="仿宋"/>
          <w:b w:val="0"/>
          <w:color w:val="000000"/>
        </w:rPr>
      </w:pPr>
      <w:bookmarkStart w:id="85" w:name="_Toc10257"/>
      <w:r>
        <w:rPr>
          <w:rFonts w:hint="eastAsia" w:ascii="仿宋" w:hAnsi="仿宋" w:eastAsia="仿宋"/>
          <w:b w:val="0"/>
          <w:color w:val="000000"/>
        </w:rPr>
        <w:t>十四、国有资本经营预算财政拨款支出决算表</w:t>
      </w:r>
      <w:bookmarkEnd w:id="85"/>
    </w:p>
    <w:sectPr>
      <w:footerReference r:id="rId3" w:type="default"/>
      <w:pgSz w:w="11906" w:h="16838"/>
      <w:pgMar w:top="187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仿宋">
    <w:altName w:val="Arial Unicode MS"/>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DA613AF5"/>
    <w:multiLevelType w:val="singleLevel"/>
    <w:tmpl w:val="DA613AF5"/>
    <w:lvl w:ilvl="0" w:tentative="0">
      <w:start w:val="2"/>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4261AAE5"/>
    <w:multiLevelType w:val="singleLevel"/>
    <w:tmpl w:val="4261AAE5"/>
    <w:lvl w:ilvl="0" w:tentative="0">
      <w:start w:val="1"/>
      <w:numFmt w:val="chineseCounting"/>
      <w:suff w:val="nothing"/>
      <w:lvlText w:val="%1、"/>
      <w:lvlJc w:val="left"/>
      <w:rPr>
        <w:rFonts w:hint="eastAsia"/>
      </w:rPr>
    </w:lvl>
  </w:abstractNum>
  <w:abstractNum w:abstractNumId="4">
    <w:nsid w:val="5C2DAC00"/>
    <w:multiLevelType w:val="singleLevel"/>
    <w:tmpl w:val="5C2DAC00"/>
    <w:lvl w:ilvl="0" w:tentative="0">
      <w:start w:val="2"/>
      <w:numFmt w:val="chineseCounting"/>
      <w:suff w:val="nothing"/>
      <w:lvlText w:val="（%1）"/>
      <w:lvlJc w:val="left"/>
      <w:rPr>
        <w:rFonts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4078C"/>
    <w:rsid w:val="06251702"/>
    <w:rsid w:val="066805B9"/>
    <w:rsid w:val="06D96529"/>
    <w:rsid w:val="088C046B"/>
    <w:rsid w:val="0A25152F"/>
    <w:rsid w:val="0A565896"/>
    <w:rsid w:val="10D325DC"/>
    <w:rsid w:val="1A2A3A64"/>
    <w:rsid w:val="1A2C1EC9"/>
    <w:rsid w:val="1AB81010"/>
    <w:rsid w:val="1F892CBD"/>
    <w:rsid w:val="1FA6049E"/>
    <w:rsid w:val="250544CE"/>
    <w:rsid w:val="27DD7F62"/>
    <w:rsid w:val="2A9E1581"/>
    <w:rsid w:val="2B902CF5"/>
    <w:rsid w:val="3015090F"/>
    <w:rsid w:val="30451FD7"/>
    <w:rsid w:val="31437140"/>
    <w:rsid w:val="31642007"/>
    <w:rsid w:val="31AD07FB"/>
    <w:rsid w:val="3E4169FF"/>
    <w:rsid w:val="42F51972"/>
    <w:rsid w:val="460D77CC"/>
    <w:rsid w:val="4B8A4969"/>
    <w:rsid w:val="4C6B7E23"/>
    <w:rsid w:val="4CC9286F"/>
    <w:rsid w:val="4FD628F3"/>
    <w:rsid w:val="52086DA4"/>
    <w:rsid w:val="520E4605"/>
    <w:rsid w:val="53B74E3C"/>
    <w:rsid w:val="553D2533"/>
    <w:rsid w:val="55FF3AEF"/>
    <w:rsid w:val="5AAD53B3"/>
    <w:rsid w:val="5AFC0BDA"/>
    <w:rsid w:val="5C4C23D1"/>
    <w:rsid w:val="5D292F60"/>
    <w:rsid w:val="5D3E75DF"/>
    <w:rsid w:val="5F63711A"/>
    <w:rsid w:val="6504078C"/>
    <w:rsid w:val="6BBF7400"/>
    <w:rsid w:val="6C983357"/>
    <w:rsid w:val="6F1D148C"/>
    <w:rsid w:val="6FBD3CD5"/>
    <w:rsid w:val="6FF74DC3"/>
    <w:rsid w:val="726E3979"/>
    <w:rsid w:val="73B86528"/>
    <w:rsid w:val="747DAF33"/>
    <w:rsid w:val="76E6164B"/>
    <w:rsid w:val="78F73F46"/>
    <w:rsid w:val="79FF6AB0"/>
    <w:rsid w:val="7AA11C36"/>
    <w:rsid w:val="7B5D365F"/>
    <w:rsid w:val="7BF6FFF3"/>
    <w:rsid w:val="89A59553"/>
    <w:rsid w:val="BD90203F"/>
    <w:rsid w:val="DFF26E94"/>
    <w:rsid w:val="E51A6C01"/>
    <w:rsid w:val="ECC5F01F"/>
    <w:rsid w:val="EEFFAB0E"/>
    <w:rsid w:val="F3BB11F2"/>
    <w:rsid w:val="F6978A9E"/>
    <w:rsid w:val="F7DA7093"/>
    <w:rsid w:val="FFF53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8"/>
    <w:unhideWhenUsed/>
    <w:qFormat/>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24"/>
      <w:szCs w:val="20"/>
    </w:rPr>
  </w:style>
  <w:style w:type="paragraph" w:styleId="5">
    <w:name w:val="index 5"/>
    <w:basedOn w:val="1"/>
    <w:next w:val="1"/>
    <w:qFormat/>
    <w:uiPriority w:val="0"/>
    <w:pPr>
      <w:ind w:left="1680"/>
    </w:pPr>
  </w:style>
  <w:style w:type="paragraph" w:styleId="6">
    <w:name w:val="Body Text Indent"/>
    <w:basedOn w:val="1"/>
    <w:qFormat/>
    <w:uiPriority w:val="0"/>
    <w:pPr>
      <w:spacing w:line="560" w:lineRule="exact"/>
      <w:ind w:firstLine="640" w:firstLineChars="200"/>
    </w:pPr>
  </w:style>
  <w:style w:type="paragraph" w:styleId="7">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8">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9">
    <w:name w:val="toc 1"/>
    <w:basedOn w:val="1"/>
    <w:next w:val="1"/>
    <w:unhideWhenUsed/>
    <w:qFormat/>
    <w:uiPriority w:val="39"/>
    <w:pPr>
      <w:spacing w:before="120"/>
      <w:jc w:val="left"/>
    </w:pPr>
    <w:rPr>
      <w:rFonts w:ascii="等线" w:eastAsia="等线"/>
      <w:b/>
      <w:bCs/>
      <w:i/>
      <w:iCs/>
      <w:sz w:val="24"/>
    </w:rPr>
  </w:style>
  <w:style w:type="paragraph" w:styleId="10">
    <w:name w:val="toc 2"/>
    <w:basedOn w:val="1"/>
    <w:next w:val="1"/>
    <w:unhideWhenUsed/>
    <w:qFormat/>
    <w:uiPriority w:val="39"/>
    <w:pPr>
      <w:spacing w:before="120"/>
      <w:ind w:left="300"/>
      <w:jc w:val="left"/>
    </w:pPr>
    <w:rPr>
      <w:rFonts w:ascii="等线" w:eastAsia="等线"/>
      <w:b/>
      <w:bCs/>
      <w:sz w:val="22"/>
      <w:szCs w:val="22"/>
    </w:rPr>
  </w:style>
  <w:style w:type="paragraph" w:styleId="11">
    <w:name w:val="Body Text First Indent 2"/>
    <w:basedOn w:val="6"/>
    <w:next w:val="5"/>
    <w:qFormat/>
    <w:uiPriority w:val="0"/>
    <w:pPr>
      <w:spacing w:after="120" w:line="240" w:lineRule="auto"/>
      <w:ind w:left="420" w:leftChars="200" w:firstLine="420"/>
    </w:pPr>
  </w:style>
  <w:style w:type="character" w:styleId="14">
    <w:name w:val="Strong"/>
    <w:basedOn w:val="15"/>
    <w:qFormat/>
    <w:uiPriority w:val="99"/>
    <w:rPr>
      <w:rFonts w:cs="Times New Roman"/>
      <w:b/>
    </w:rPr>
  </w:style>
  <w:style w:type="character" w:customStyle="1" w:styleId="15">
    <w:name w:val="NormalCharacter"/>
    <w:semiHidden/>
    <w:qFormat/>
    <w:uiPriority w:val="0"/>
  </w:style>
  <w:style w:type="character" w:styleId="16">
    <w:name w:val="Hyperlink"/>
    <w:unhideWhenUsed/>
    <w:qFormat/>
    <w:uiPriority w:val="99"/>
    <w:rPr>
      <w:color w:val="0000FF"/>
      <w:u w:val="single"/>
    </w:rPr>
  </w:style>
  <w:style w:type="character" w:customStyle="1" w:styleId="17">
    <w:name w:val=" Char Char6"/>
    <w:basedOn w:val="13"/>
    <w:link w:val="3"/>
    <w:qFormat/>
    <w:locked/>
    <w:uiPriority w:val="9"/>
    <w:rPr>
      <w:b/>
      <w:bCs/>
      <w:kern w:val="44"/>
      <w:sz w:val="44"/>
      <w:szCs w:val="44"/>
    </w:rPr>
  </w:style>
  <w:style w:type="character" w:customStyle="1" w:styleId="18">
    <w:name w:val=" Char Char5"/>
    <w:basedOn w:val="13"/>
    <w:link w:val="4"/>
    <w:qFormat/>
    <w:locked/>
    <w:uiPriority w:val="9"/>
    <w:rPr>
      <w:rFonts w:ascii="Cambria" w:hAnsi="Cambria"/>
      <w:b/>
      <w:bCs/>
      <w:sz w:val="32"/>
      <w:szCs w:val="32"/>
    </w:rPr>
  </w:style>
  <w:style w:type="paragraph" w:customStyle="1" w:styleId="19">
    <w:name w:val="List Paragraph"/>
    <w:basedOn w:val="1"/>
    <w:qFormat/>
    <w:uiPriority w:val="34"/>
    <w:pPr>
      <w:ind w:firstLine="420" w:firstLineChars="200"/>
    </w:pPr>
  </w:style>
  <w:style w:type="paragraph" w:customStyle="1" w:styleId="2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1">
    <w:name w:val="四号正文"/>
    <w:basedOn w:val="1"/>
    <w:qFormat/>
    <w:uiPriority w:val="0"/>
    <w:pPr>
      <w:widowControl/>
      <w:spacing w:line="360" w:lineRule="auto"/>
      <w:jc w:val="left"/>
    </w:pPr>
    <w:rPr>
      <w:rFonts w:ascii="??" w:hAnsi="??" w:eastAsia="宋体"/>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dLbl>
              <c:idx val="0"/>
              <c:layout>
                <c:manualLayout>
                  <c:x val="0.00566679259539101"/>
                  <c:y val="-0.0099337748344370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761.35</a:t>
                    </a:r>
                    <a:r>
                      <a:t>万元</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92670948243294"/>
                      <c:h val="0.0867549668874172"/>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775.57</a:t>
                    </a:r>
                    <a:r>
                      <a:t>万元</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61692482055157"/>
                      <c:h val="0.0644591611479029"/>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761.35</c:v>
                </c:pt>
                <c:pt idx="1">
                  <c:v>775.57</c:v>
                </c:pt>
              </c:numCache>
            </c:numRef>
          </c:val>
        </c:ser>
        <c:dLbls>
          <c:showLegendKey val="0"/>
          <c:showVal val="1"/>
          <c:showCatName val="0"/>
          <c:showSerName val="0"/>
          <c:showPercent val="0"/>
          <c:showBubbleSize val="0"/>
        </c:dLbls>
        <c:gapWidth val="219"/>
        <c:overlap val="-27"/>
        <c:axId val="438706093"/>
        <c:axId val="94184537"/>
      </c:barChart>
      <c:catAx>
        <c:axId val="4387060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84537"/>
        <c:crosses val="autoZero"/>
        <c:auto val="1"/>
        <c:lblAlgn val="ctr"/>
        <c:lblOffset val="100"/>
        <c:noMultiLvlLbl val="0"/>
      </c:catAx>
      <c:valAx>
        <c:axId val="94184537"/>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7060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272433364145403"/>
                  <c:y val="-0.081952448470304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一般公共预算财政拨款收入, </a:t>
                    </a:r>
                    <a:r>
                      <a:rPr lang="en-US" altLang="zh-CN"/>
                      <a:t>718.01</a:t>
                    </a:r>
                    <a:r>
                      <a:t>万元</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239451299833389"/>
                  <c:y val="0.016903220659521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政府性基金预算财政拨款收入,</a:t>
                    </a:r>
                    <a:r>
                      <a:rPr lang="en-US" altLang="zh-CN"/>
                      <a:t>24.4</a:t>
                    </a:r>
                    <a:r>
                      <a:rPr altLang="en-US"/>
                      <a:t>万元</a:t>
                    </a:r>
                    <a:endParaRPr altLang="en-US"/>
                  </a:p>
                </c:rich>
              </c:tx>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718.01</c:v>
                </c:pt>
                <c:pt idx="1">
                  <c:v>24.4</c:v>
                </c:pt>
              </c:numCache>
            </c:numRef>
          </c:val>
        </c:ser>
        <c:dLbls>
          <c:showLegendKey val="0"/>
          <c:showVal val="1"/>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68505079825835"/>
          <c:y val="0.00670840787119857"/>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422040551116846"/>
                  <c:y val="0.12726614234867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基本支出, </a:t>
                    </a:r>
                    <a:r>
                      <a:rPr lang="en-US" altLang="zh-CN"/>
                      <a:t>256.63</a:t>
                    </a:r>
                    <a:r>
                      <a:t>万元</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247874987548716"/>
                  <c:y val="0.031690535909442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项目支出, </a:t>
                    </a:r>
                    <a:r>
                      <a:rPr lang="en-US" altLang="zh-CN"/>
                      <a:t>518.94</a:t>
                    </a:r>
                    <a:r>
                      <a:t>万元</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256.63</c:v>
                </c:pt>
                <c:pt idx="1">
                  <c:v>518.94</c:v>
                </c:pt>
              </c:numCache>
            </c:numRef>
          </c:val>
        </c:ser>
        <c:dLbls>
          <c:showLegendKey val="0"/>
          <c:showVal val="1"/>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78082005176407"/>
          <c:y val="0.0581549035157283"/>
          <c:w val="0.884266448712709"/>
          <c:h val="0.81401004493788"/>
        </c:manualLayout>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761.35</a:t>
                    </a:r>
                    <a:r>
                      <a:t>万元</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63410969196093"/>
                      <c:h val="0.07049254405784"/>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775.57</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761.35</c:v>
                </c:pt>
                <c:pt idx="1">
                  <c:v>775.57</c:v>
                </c:pt>
              </c:numCache>
            </c:numRef>
          </c:val>
        </c:ser>
        <c:dLbls>
          <c:showLegendKey val="0"/>
          <c:showVal val="1"/>
          <c:showCatName val="0"/>
          <c:showSerName val="0"/>
          <c:showPercent val="0"/>
          <c:showBubbleSize val="0"/>
        </c:dLbls>
        <c:gapWidth val="219"/>
        <c:overlap val="-27"/>
        <c:axId val="756335183"/>
        <c:axId val="633250567"/>
      </c:barChart>
      <c:catAx>
        <c:axId val="75633518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3250567"/>
        <c:crosses val="autoZero"/>
        <c:auto val="1"/>
        <c:lblAlgn val="ctr"/>
        <c:lblOffset val="100"/>
        <c:noMultiLvlLbl val="0"/>
      </c:catAx>
      <c:valAx>
        <c:axId val="633250567"/>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63351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646914589293"/>
          <c:y val="0.108379592915675"/>
          <c:w val="0.884266448712709"/>
          <c:h val="0.81401004493788"/>
        </c:manualLayout>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705.95</a:t>
                    </a:r>
                    <a:r>
                      <a:t>万元</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63410969196093"/>
                      <c:h val="0.07049254405784"/>
                    </c:manualLayout>
                  </c15:layout>
                </c:ext>
              </c:extLst>
            </c:dLbl>
            <c:dLbl>
              <c:idx val="1"/>
              <c:layout>
                <c:manualLayout>
                  <c:x val="0.00204722260133752"/>
                  <c:y val="-0.0039651070578905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718.01</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705.95</c:v>
                </c:pt>
                <c:pt idx="1">
                  <c:v>718.01</c:v>
                </c:pt>
              </c:numCache>
            </c:numRef>
          </c:val>
        </c:ser>
        <c:dLbls>
          <c:showLegendKey val="0"/>
          <c:showVal val="1"/>
          <c:showCatName val="0"/>
          <c:showSerName val="0"/>
          <c:showPercent val="0"/>
          <c:showBubbleSize val="0"/>
        </c:dLbls>
        <c:gapWidth val="219"/>
        <c:overlap val="-27"/>
        <c:axId val="756335183"/>
        <c:axId val="633250567"/>
      </c:barChart>
      <c:catAx>
        <c:axId val="75633518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3250567"/>
        <c:crosses val="autoZero"/>
        <c:auto val="1"/>
        <c:lblAlgn val="ctr"/>
        <c:lblOffset val="100"/>
        <c:noMultiLvlLbl val="0"/>
      </c:catAx>
      <c:valAx>
        <c:axId val="633250567"/>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63351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247429201485801"/>
                  <c:y val="-0.085377643274859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社会保障和就业, </a:t>
                    </a:r>
                    <a:r>
                      <a:rPr lang="en-US" altLang="zh-CN"/>
                      <a:t>690.12</a:t>
                    </a:r>
                    <a:r>
                      <a:t>万元</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25200642054575"/>
                      <c:h val="0.22794591113973"/>
                    </c:manualLayout>
                  </c15:layout>
                </c:ext>
              </c:extLst>
            </c:dLbl>
            <c:dLbl>
              <c:idx val="1"/>
              <c:layout>
                <c:manualLayout>
                  <c:x val="-0.166198881394369"/>
                  <c:y val="0.048491188760766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卫生健康支出, </a:t>
                    </a:r>
                    <a:r>
                      <a:rPr lang="en-US" altLang="zh-CN"/>
                      <a:t>11.94</a:t>
                    </a:r>
                    <a:r>
                      <a:t>万元</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245332848618961"/>
                  <c:y val="0.015479876160990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住房保障支出, </a:t>
                    </a:r>
                    <a:r>
                      <a:rPr lang="en-US" altLang="zh-CN"/>
                      <a:t>15.94</a:t>
                    </a:r>
                    <a:r>
                      <a:t>万元</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社会保障和就业</c:v>
                </c:pt>
                <c:pt idx="1">
                  <c:v>卫生健康支出</c:v>
                </c:pt>
                <c:pt idx="2">
                  <c:v>住房保障支出</c:v>
                </c:pt>
              </c:strCache>
            </c:strRef>
          </c:cat>
          <c:val>
            <c:numRef>
              <c:f>Sheet1!$B$2:$B$4</c:f>
              <c:numCache>
                <c:formatCode>General</c:formatCode>
                <c:ptCount val="3"/>
                <c:pt idx="0">
                  <c:v>690.12</c:v>
                </c:pt>
                <c:pt idx="1">
                  <c:v>11.94</c:v>
                </c:pt>
                <c:pt idx="2">
                  <c:v>15.94</c:v>
                </c:pt>
              </c:numCache>
            </c:numRef>
          </c:val>
        </c:ser>
        <c:dLbls>
          <c:showLegendKey val="0"/>
          <c:showVal val="1"/>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96919014084507"/>
          <c:y val="0.00823045267489712"/>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公务接待费</c:v>
                </c:pt>
              </c:strCache>
            </c:strRef>
          </c:cat>
          <c:val>
            <c:numRef>
              <c:f>Sheet1!$B$2</c:f>
              <c:numCache>
                <c:formatCode>General</c:formatCode>
                <c:ptCount val="1"/>
                <c:pt idx="0">
                  <c:v>0.4</c:v>
                </c:pt>
              </c:numCache>
            </c:numRef>
          </c:val>
        </c:ser>
        <c:dLbls>
          <c:showLegendKey val="0"/>
          <c:showVal val="1"/>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2021-09-08T11:29:00Z</dcterms:created>
  <dc:creator>Administrator</dc:creator>
  <cp:lastModifiedBy>舒伶俐</cp:lastModifiedBy>
  <dcterms:modified xsi:type="dcterms:W3CDTF">2022-10-14T07:01:47Z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