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自贡市残疾人</w:t>
      </w:r>
      <w:r>
        <w:rPr>
          <w:rFonts w:hint="eastAsia" w:ascii="方正小标宋简体" w:eastAsia="方正小标宋简体" w:cs="方正小标宋简体"/>
          <w:sz w:val="44"/>
          <w:szCs w:val="44"/>
          <w:lang w:eastAsia="zh-CN"/>
        </w:rPr>
        <w:t>综合服务中心</w:t>
      </w:r>
    </w:p>
    <w:p>
      <w:pPr>
        <w:widowControl/>
        <w:spacing w:line="580" w:lineRule="exact"/>
        <w:jc w:val="center"/>
        <w:rPr>
          <w:rFonts w:ascii="方正小标宋简体" w:eastAsia="方正小标宋简体"/>
          <w:sz w:val="44"/>
          <w:szCs w:val="44"/>
        </w:rPr>
      </w:pPr>
      <w:bookmarkStart w:id="0" w:name="_Toc10567"/>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w:t>
      </w:r>
      <w:r>
        <w:rPr>
          <w:rFonts w:hint="eastAsia" w:ascii="方正小标宋简体" w:eastAsia="方正小标宋简体"/>
          <w:sz w:val="44"/>
          <w:szCs w:val="44"/>
          <w:lang w:eastAsia="zh-CN"/>
        </w:rPr>
        <w:t>单位</w:t>
      </w:r>
      <w:r>
        <w:rPr>
          <w:rFonts w:hint="eastAsia" w:ascii="方正小标宋简体" w:eastAsia="方正小标宋简体"/>
          <w:sz w:val="44"/>
          <w:szCs w:val="44"/>
        </w:rPr>
        <w:t>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9"/>
        <w:spacing w:line="500" w:lineRule="exact"/>
        <w:jc w:val="center"/>
        <w:rPr>
          <w:rFonts w:hint="eastAsia" w:ascii="仿宋_GB2312" w:eastAsia="仿宋_GB2312"/>
          <w:i w:val="0"/>
          <w:color w:val="FF0000"/>
          <w:sz w:val="32"/>
        </w:rPr>
      </w:pPr>
      <w:r>
        <w:rPr>
          <w:rFonts w:hint="eastAsia" w:ascii="仿宋_GB2312" w:eastAsia="仿宋_GB2312"/>
          <w:i w:val="0"/>
          <w:color w:val="000000" w:themeColor="text1"/>
          <w:sz w:val="32"/>
          <w14:textFill>
            <w14:solidFill>
              <w14:schemeClr w14:val="tx1"/>
            </w14:solidFill>
          </w14:textFill>
        </w:rPr>
        <w:t>公开时间：202</w:t>
      </w:r>
      <w:r>
        <w:rPr>
          <w:rFonts w:hint="eastAsia" w:ascii="仿宋_GB2312" w:eastAsia="仿宋_GB2312"/>
          <w:i w:val="0"/>
          <w:color w:val="000000" w:themeColor="text1"/>
          <w:sz w:val="32"/>
          <w:lang w:val="en-US" w:eastAsia="zh-CN"/>
          <w14:textFill>
            <w14:solidFill>
              <w14:schemeClr w14:val="tx1"/>
            </w14:solidFill>
          </w14:textFill>
        </w:rPr>
        <w:t>2</w:t>
      </w:r>
      <w:r>
        <w:rPr>
          <w:rFonts w:hint="eastAsia" w:ascii="仿宋_GB2312" w:eastAsia="仿宋_GB2312"/>
          <w:i w:val="0"/>
          <w:color w:val="000000" w:themeColor="text1"/>
          <w:sz w:val="32"/>
          <w14:textFill>
            <w14:solidFill>
              <w14:schemeClr w14:val="tx1"/>
            </w14:solidFill>
          </w14:textFill>
        </w:rPr>
        <w:t>年</w:t>
      </w:r>
      <w:r>
        <w:rPr>
          <w:rFonts w:hint="eastAsia" w:ascii="仿宋_GB2312" w:eastAsia="仿宋_GB2312"/>
          <w:i w:val="0"/>
          <w:color w:val="000000" w:themeColor="text1"/>
          <w:sz w:val="32"/>
          <w:lang w:val="en-US" w:eastAsia="zh-CN"/>
          <w14:textFill>
            <w14:solidFill>
              <w14:schemeClr w14:val="tx1"/>
            </w14:solidFill>
          </w14:textFill>
        </w:rPr>
        <w:t>10</w:t>
      </w:r>
      <w:r>
        <w:rPr>
          <w:rFonts w:hint="eastAsia" w:ascii="仿宋_GB2312" w:eastAsia="仿宋_GB2312"/>
          <w:i w:val="0"/>
          <w:color w:val="000000" w:themeColor="text1"/>
          <w:sz w:val="32"/>
          <w14:textFill>
            <w14:solidFill>
              <w14:schemeClr w14:val="tx1"/>
            </w14:solidFill>
          </w14:textFill>
        </w:rPr>
        <w:t>月</w:t>
      </w:r>
      <w:r>
        <w:rPr>
          <w:rFonts w:hint="eastAsia" w:ascii="仿宋_GB2312" w:eastAsia="仿宋_GB2312"/>
          <w:i w:val="0"/>
          <w:color w:val="000000" w:themeColor="text1"/>
          <w:sz w:val="32"/>
          <w:lang w:val="en-US" w:eastAsia="zh-CN"/>
          <w14:textFill>
            <w14:solidFill>
              <w14:schemeClr w14:val="tx1"/>
            </w14:solidFill>
          </w14:textFill>
        </w:rPr>
        <w:t>20</w:t>
      </w:r>
      <w:r>
        <w:rPr>
          <w:rFonts w:hint="eastAsia" w:ascii="仿宋_GB2312" w:eastAsia="仿宋_GB2312"/>
          <w:i w:val="0"/>
          <w:color w:val="000000" w:themeColor="text1"/>
          <w:sz w:val="32"/>
          <w14:textFill>
            <w14:solidFill>
              <w14:schemeClr w14:val="tx1"/>
            </w14:solidFill>
          </w14:textFill>
        </w:rPr>
        <w:t>日</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TOC \o "1-2" \h \z \u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_Toc10567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 xml:space="preserve">第一部分 </w:t>
      </w:r>
      <w:r>
        <w:rPr>
          <w:rFonts w:hint="eastAsia" w:ascii="仿宋_GB2312" w:hAnsi="仿宋_GB2312" w:eastAsia="仿宋_GB2312" w:cs="仿宋_GB2312"/>
          <w:b w:val="0"/>
          <w:bCs w:val="0"/>
          <w:i w:val="0"/>
          <w:iCs w:val="0"/>
          <w:sz w:val="28"/>
          <w:szCs w:val="28"/>
          <w:lang w:eastAsia="zh-CN"/>
        </w:rPr>
        <w:t>单位</w:t>
      </w:r>
      <w:r>
        <w:rPr>
          <w:rFonts w:hint="eastAsia" w:ascii="仿宋_GB2312" w:hAnsi="仿宋_GB2312" w:eastAsia="仿宋_GB2312" w:cs="仿宋_GB2312"/>
          <w:b w:val="0"/>
          <w:bCs w:val="0"/>
          <w:i w:val="0"/>
          <w:iCs w:val="0"/>
          <w:sz w:val="28"/>
          <w:szCs w:val="28"/>
        </w:rPr>
        <w:t>概况</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rPr>
        <w:fldChar w:fldCharType="begin"/>
      </w:r>
      <w:r>
        <w:rPr>
          <w:rFonts w:hint="eastAsia" w:ascii="仿宋_GB2312" w:hAnsi="仿宋_GB2312" w:eastAsia="仿宋_GB2312" w:cs="仿宋_GB2312"/>
          <w:b w:val="0"/>
          <w:bCs w:val="0"/>
          <w:i w:val="0"/>
          <w:iCs w:val="0"/>
          <w:sz w:val="28"/>
          <w:szCs w:val="28"/>
        </w:rPr>
        <w:instrText xml:space="preserve"> PAGEREF _Toc10567 \h </w:instrText>
      </w:r>
      <w:r>
        <w:rPr>
          <w:rFonts w:hint="eastAsia" w:ascii="仿宋_GB2312" w:hAnsi="仿宋_GB2312" w:eastAsia="仿宋_GB2312" w:cs="仿宋_GB2312"/>
          <w:b w:val="0"/>
          <w:bCs w:val="0"/>
          <w:i w:val="0"/>
          <w:iCs w:val="0"/>
          <w:sz w:val="28"/>
          <w:szCs w:val="28"/>
        </w:rPr>
        <w:fldChar w:fldCharType="separate"/>
      </w:r>
      <w:r>
        <w:rPr>
          <w:rFonts w:hint="eastAsia" w:ascii="仿宋_GB2312" w:hAnsi="仿宋_GB2312" w:eastAsia="仿宋_GB2312" w:cs="仿宋_GB2312"/>
          <w:b w:val="0"/>
          <w:bCs w:val="0"/>
          <w:i w:val="0"/>
          <w:iCs w:val="0"/>
          <w:sz w:val="28"/>
          <w:szCs w:val="28"/>
        </w:rPr>
        <w:t>3</w:t>
      </w:r>
      <w:r>
        <w:rPr>
          <w:rFonts w:hint="eastAsia" w:ascii="仿宋_GB2312" w:hAnsi="仿宋_GB2312" w:eastAsia="仿宋_GB2312" w:cs="仿宋_GB2312"/>
          <w:b w:val="0"/>
          <w:bCs w:val="0"/>
          <w:i w:val="0"/>
          <w:iCs w:val="0"/>
          <w:sz w:val="28"/>
          <w:szCs w:val="28"/>
        </w:rPr>
        <w:fldChar w:fldCharType="end"/>
      </w:r>
      <w:r>
        <w:rPr>
          <w:rFonts w:hint="eastAsia" w:ascii="仿宋_GB2312" w:hAnsi="仿宋_GB2312" w:eastAsia="仿宋_GB2312" w:cs="仿宋_GB2312"/>
          <w:b w:val="0"/>
          <w:bCs w:val="0"/>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_Toc21498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一、</w:t>
      </w:r>
      <w:r>
        <w:rPr>
          <w:rFonts w:hint="eastAsia" w:ascii="仿宋_GB2312" w:hAnsi="仿宋_GB2312" w:eastAsia="仿宋_GB2312" w:cs="仿宋_GB2312"/>
          <w:b w:val="0"/>
          <w:bCs w:val="0"/>
          <w:i w:val="0"/>
          <w:iCs w:val="0"/>
          <w:sz w:val="28"/>
          <w:szCs w:val="28"/>
          <w:lang w:eastAsia="zh-CN"/>
        </w:rPr>
        <w:t>职能简介</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3</w:t>
      </w:r>
      <w:r>
        <w:rPr>
          <w:rFonts w:hint="eastAsia" w:ascii="仿宋_GB2312" w:hAnsi="仿宋_GB2312" w:eastAsia="仿宋_GB2312" w:cs="仿宋_GB2312"/>
          <w:b w:val="0"/>
          <w:bCs w:val="0"/>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_Toc6092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二、</w:t>
      </w:r>
      <w:r>
        <w:rPr>
          <w:rFonts w:hint="eastAsia" w:ascii="仿宋_GB2312" w:hAnsi="仿宋_GB2312" w:eastAsia="仿宋_GB2312" w:cs="仿宋_GB2312"/>
          <w:b w:val="0"/>
          <w:bCs w:val="0"/>
          <w:sz w:val="32"/>
          <w:szCs w:val="32"/>
        </w:rPr>
        <w:t>2021年重点工作完成情况</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3</w:t>
      </w:r>
      <w:r>
        <w:rPr>
          <w:rFonts w:hint="eastAsia" w:ascii="仿宋_GB2312" w:hAnsi="仿宋_GB2312" w:eastAsia="仿宋_GB2312" w:cs="仿宋_GB2312"/>
          <w:b w:val="0"/>
          <w:bCs w:val="0"/>
          <w:i w:val="0"/>
          <w:iCs w:val="0"/>
          <w:caps/>
          <w:sz w:val="28"/>
          <w:szCs w:val="28"/>
        </w:rPr>
        <w:fldChar w:fldCharType="end"/>
      </w:r>
    </w:p>
    <w:p>
      <w:pPr>
        <w:pStyle w:val="9"/>
        <w:tabs>
          <w:tab w:val="right" w:leader="dot" w:pos="8306"/>
        </w:tabs>
        <w:rPr>
          <w:rFonts w:ascii="仿宋_GB2312" w:hAnsi="仿宋_GB2312" w:eastAsia="仿宋_GB2312" w:cs="仿宋_GB2312"/>
          <w:b w:val="0"/>
          <w:bCs w:val="0"/>
          <w:i w:val="0"/>
          <w:iCs w:val="0"/>
          <w:sz w:val="32"/>
          <w:szCs w:val="32"/>
        </w:rPr>
      </w:pPr>
      <w:r>
        <w:fldChar w:fldCharType="begin"/>
      </w:r>
      <w:r>
        <w:instrText xml:space="preserve"> HYPERLINK \l "_Toc18018" </w:instrText>
      </w:r>
      <w:r>
        <w:fldChar w:fldCharType="separate"/>
      </w:r>
      <w:r>
        <w:rPr>
          <w:rFonts w:hint="eastAsia" w:ascii="仿宋_GB2312" w:hAnsi="仿宋_GB2312" w:eastAsia="仿宋_GB2312" w:cs="仿宋_GB2312"/>
          <w:b w:val="0"/>
          <w:bCs w:val="0"/>
          <w:i w:val="0"/>
          <w:iCs w:val="0"/>
          <w:sz w:val="32"/>
          <w:szCs w:val="32"/>
        </w:rPr>
        <w:t>第二部分 2021年度单位决算情况说明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5</w:t>
      </w:r>
      <w:r>
        <w:rPr>
          <w:rFonts w:hint="eastAsia" w:ascii="仿宋_GB2312" w:hAnsi="仿宋_GB2312" w:eastAsia="仿宋_GB2312" w:cs="仿宋_GB2312"/>
          <w:b w:val="0"/>
          <w:bCs w:val="0"/>
          <w:i w:val="0"/>
          <w:i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"_Toc7398" </w:instrText>
      </w:r>
      <w:r>
        <w:fldChar w:fldCharType="separate"/>
      </w:r>
      <w:r>
        <w:rPr>
          <w:rFonts w:hint="eastAsia" w:ascii="仿宋_GB2312" w:hAnsi="仿宋_GB2312" w:eastAsia="仿宋_GB2312" w:cs="仿宋_GB2312"/>
          <w:b w:val="0"/>
          <w:bCs w:val="0"/>
          <w:sz w:val="32"/>
          <w:szCs w:val="32"/>
        </w:rPr>
        <w:t>一、 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"_Toc24241" </w:instrText>
      </w:r>
      <w:r>
        <w:fldChar w:fldCharType="separate"/>
      </w:r>
      <w:r>
        <w:rPr>
          <w:rFonts w:hint="eastAsia" w:ascii="仿宋_GB2312" w:hAnsi="仿宋_GB2312" w:eastAsia="仿宋_GB2312" w:cs="仿宋_GB2312"/>
          <w:b w:val="0"/>
          <w:bCs w:val="0"/>
          <w:sz w:val="32"/>
          <w:szCs w:val="32"/>
        </w:rPr>
        <w:t>二、 收入决算情况说明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"_Toc6526" </w:instrText>
      </w:r>
      <w:r>
        <w:fldChar w:fldCharType="separate"/>
      </w:r>
      <w:r>
        <w:rPr>
          <w:rFonts w:hint="eastAsia" w:ascii="仿宋_GB2312" w:hAnsi="仿宋_GB2312" w:eastAsia="仿宋_GB2312" w:cs="仿宋_GB2312"/>
          <w:b w:val="0"/>
          <w:bCs w:val="0"/>
          <w:sz w:val="32"/>
          <w:szCs w:val="32"/>
        </w:rPr>
        <w:t>三、 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"_Toc14334" </w:instrText>
      </w:r>
      <w:r>
        <w:fldChar w:fldCharType="separate"/>
      </w:r>
      <w:r>
        <w:rPr>
          <w:rFonts w:hint="eastAsia" w:ascii="仿宋_GB2312" w:hAnsi="仿宋_GB2312" w:eastAsia="仿宋_GB2312" w:cs="仿宋_GB2312"/>
          <w:b w:val="0"/>
          <w:bCs w:val="0"/>
          <w:sz w:val="32"/>
          <w:szCs w:val="32"/>
        </w:rPr>
        <w:t>四、财政拨款收入支出决算总体情况说明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"_Toc16755" </w:instrText>
      </w:r>
      <w:r>
        <w:fldChar w:fldCharType="separate"/>
      </w:r>
      <w:r>
        <w:rPr>
          <w:rFonts w:hint="eastAsia" w:ascii="仿宋_GB2312" w:hAnsi="仿宋_GB2312" w:eastAsia="仿宋_GB2312" w:cs="仿宋_GB2312"/>
          <w:b w:val="0"/>
          <w:bCs w:val="0"/>
          <w:sz w:val="32"/>
          <w:szCs w:val="32"/>
        </w:rPr>
        <w:t>五、一般公共预算财政拨款支出决算情况说明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"_Toc16675" </w:instrText>
      </w:r>
      <w:r>
        <w:fldChar w:fldCharType="separate"/>
      </w:r>
      <w:r>
        <w:rPr>
          <w:rFonts w:hint="eastAsia" w:ascii="仿宋_GB2312" w:hAnsi="仿宋_GB2312" w:eastAsia="仿宋_GB2312" w:cs="仿宋_GB2312"/>
          <w:b w:val="0"/>
          <w:bCs w:val="0"/>
          <w:sz w:val="32"/>
          <w:szCs w:val="32"/>
        </w:rPr>
        <w:t>六、一般公共预算财政拨款基本支出决算情况说明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0</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"_Toc19737" </w:instrText>
      </w:r>
      <w:r>
        <w:fldChar w:fldCharType="separate"/>
      </w:r>
      <w:r>
        <w:rPr>
          <w:rFonts w:hint="eastAsia" w:ascii="仿宋_GB2312" w:hAnsi="仿宋_GB2312" w:eastAsia="仿宋_GB2312" w:cs="仿宋_GB2312"/>
          <w:b w:val="0"/>
          <w:bCs w:val="0"/>
          <w:sz w:val="32"/>
          <w:szCs w:val="32"/>
        </w:rPr>
        <w:t>七、“三公”经费财政拨款支出决算情况说明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0</w:t>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"_Toc10901" </w:instrText>
      </w:r>
      <w:r>
        <w:fldChar w:fldCharType="separate"/>
      </w:r>
      <w:r>
        <w:rPr>
          <w:rFonts w:hint="eastAsia" w:ascii="仿宋_GB2312" w:hAnsi="仿宋_GB2312" w:eastAsia="仿宋_GB2312" w:cs="仿宋_GB2312"/>
          <w:b w:val="0"/>
          <w:bCs w:val="0"/>
          <w:sz w:val="32"/>
          <w:szCs w:val="32"/>
        </w:rPr>
        <w:t>八、政府性基金预算支出决算情况说明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_Toc10901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"_Toc26293" </w:instrText>
      </w:r>
      <w:r>
        <w:fldChar w:fldCharType="separate"/>
      </w:r>
      <w:r>
        <w:rPr>
          <w:rFonts w:hint="eastAsia" w:ascii="仿宋_GB2312" w:hAnsi="仿宋_GB2312" w:eastAsia="仿宋_GB2312" w:cs="仿宋_GB2312"/>
          <w:b w:val="0"/>
          <w:bCs w:val="0"/>
          <w:sz w:val="32"/>
          <w:szCs w:val="32"/>
        </w:rPr>
        <w:t>九、 国有资本经营预算支出决算情况说明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_Toc26293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"_Toc27271" </w:instrText>
      </w:r>
      <w:r>
        <w:fldChar w:fldCharType="separate"/>
      </w:r>
      <w:r>
        <w:rPr>
          <w:rFonts w:hint="eastAsia" w:ascii="仿宋_GB2312" w:hAnsi="仿宋_GB2312" w:eastAsia="仿宋_GB2312" w:cs="仿宋_GB2312"/>
          <w:b w:val="0"/>
          <w:bCs w:val="0"/>
          <w:sz w:val="32"/>
          <w:szCs w:val="32"/>
        </w:rPr>
        <w:t>十、其他重要事项的情况说明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_Toc27271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9"/>
        <w:tabs>
          <w:tab w:val="right" w:leader="dot" w:pos="8306"/>
        </w:tabs>
        <w:rPr>
          <w:rFonts w:ascii="仿宋_GB2312" w:hAnsi="仿宋_GB2312" w:eastAsia="仿宋_GB2312" w:cs="仿宋_GB2312"/>
          <w:b w:val="0"/>
          <w:bCs w:val="0"/>
          <w:i w:val="0"/>
          <w:iCs w:val="0"/>
          <w:sz w:val="32"/>
          <w:szCs w:val="32"/>
        </w:rPr>
      </w:pPr>
      <w:r>
        <w:fldChar w:fldCharType="begin"/>
      </w:r>
      <w:r>
        <w:instrText xml:space="preserve"> HYPERLINK \l "_Toc21676" </w:instrText>
      </w:r>
      <w: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_Toc21676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sz w:val="32"/>
          <w:szCs w:val="32"/>
        </w:rPr>
        <w:fldChar w:fldCharType="end"/>
      </w:r>
    </w:p>
    <w:p>
      <w:pPr>
        <w:pStyle w:val="9"/>
        <w:tabs>
          <w:tab w:val="right" w:leader="dot" w:pos="8306"/>
        </w:tabs>
        <w:rPr>
          <w:rFonts w:ascii="仿宋_GB2312" w:hAnsi="仿宋_GB2312" w:eastAsia="仿宋_GB2312" w:cs="仿宋_GB2312"/>
          <w:b w:val="0"/>
          <w:bCs w:val="0"/>
          <w:i w:val="0"/>
          <w:iCs w:val="0"/>
          <w:sz w:val="32"/>
          <w:szCs w:val="32"/>
        </w:rPr>
      </w:pPr>
      <w:r>
        <w:fldChar w:fldCharType="begin"/>
      </w:r>
      <w:r>
        <w:instrText xml:space="preserve"> HYPERLINK \l "_Toc6879" </w:instrText>
      </w:r>
      <w: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_Toc6879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lang w:val="en-US" w:eastAsia="zh-CN"/>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sz w:val="32"/>
          <w:szCs w:val="32"/>
        </w:rPr>
        <w:fldChar w:fldCharType="end"/>
      </w:r>
    </w:p>
    <w:p>
      <w:pPr>
        <w:pStyle w:val="10"/>
        <w:tabs>
          <w:tab w:val="right" w:leader="dot" w:pos="8306"/>
        </w:tabs>
        <w:rPr>
          <w:rFonts w:ascii="仿宋_GB2312" w:hAnsi="仿宋_GB2312" w:eastAsia="仿宋_GB2312" w:cs="仿宋_GB2312"/>
          <w:b w:val="0"/>
          <w:bCs w:val="0"/>
          <w:sz w:val="32"/>
          <w:szCs w:val="32"/>
        </w:rPr>
      </w:pPr>
      <w:r>
        <w:fldChar w:fldCharType="begin"/>
      </w:r>
      <w:r>
        <w:instrText xml:space="preserve"> HYPERLINK \l "_Toc18966" </w:instrText>
      </w:r>
      <w:r>
        <w:fldChar w:fldCharType="separate"/>
      </w: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_Toc18966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lang w:val="en-US" w:eastAsia="zh-CN"/>
        </w:rPr>
      </w:pPr>
      <w:r>
        <w:fldChar w:fldCharType="begin"/>
      </w:r>
      <w:r>
        <w:instrText xml:space="preserve"> HYPERLINK \l "_Toc18418" </w:instrText>
      </w:r>
      <w: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"_Toc14600" </w:instrText>
      </w:r>
      <w:r>
        <w:fldChar w:fldCharType="separate"/>
      </w:r>
      <w:r>
        <w:rPr>
          <w:rFonts w:hint="eastAsia" w:ascii="仿宋_GB2312" w:hAnsi="仿宋_GB2312" w:eastAsia="仿宋_GB2312" w:cs="仿宋_GB2312"/>
          <w:b w:val="0"/>
          <w:bCs w:val="0"/>
          <w:sz w:val="32"/>
          <w:szCs w:val="32"/>
        </w:rPr>
        <w:t>一、收入支出决算总表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"_Toc15925" </w:instrText>
      </w:r>
      <w:r>
        <w:fldChar w:fldCharType="separate"/>
      </w:r>
      <w:r>
        <w:rPr>
          <w:rFonts w:hint="eastAsia" w:ascii="仿宋_GB2312" w:hAnsi="仿宋_GB2312" w:eastAsia="仿宋_GB2312" w:cs="仿宋_GB2312"/>
          <w:b w:val="0"/>
          <w:bCs w:val="0"/>
          <w:sz w:val="32"/>
          <w:szCs w:val="32"/>
        </w:rPr>
        <w:t>二、收入决算表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"_Toc7187" </w:instrText>
      </w:r>
      <w:r>
        <w:fldChar w:fldCharType="separate"/>
      </w:r>
      <w:r>
        <w:rPr>
          <w:rFonts w:hint="eastAsia" w:ascii="仿宋_GB2312" w:hAnsi="仿宋_GB2312" w:eastAsia="仿宋_GB2312" w:cs="仿宋_GB2312"/>
          <w:b w:val="0"/>
          <w:bCs w:val="0"/>
          <w:sz w:val="32"/>
          <w:szCs w:val="32"/>
        </w:rPr>
        <w:t>三、支出决算表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"_Toc5686" </w:instrText>
      </w:r>
      <w:r>
        <w:fldChar w:fldCharType="separate"/>
      </w:r>
      <w:r>
        <w:rPr>
          <w:rFonts w:hint="eastAsia" w:ascii="仿宋_GB2312" w:hAnsi="仿宋_GB2312" w:eastAsia="仿宋_GB2312" w:cs="仿宋_GB2312"/>
          <w:b w:val="0"/>
          <w:bCs w:val="0"/>
          <w:sz w:val="32"/>
          <w:szCs w:val="32"/>
        </w:rPr>
        <w:t>四、财政拨款收入支出决算总表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"_Toc6343" </w:instrText>
      </w:r>
      <w:r>
        <w:fldChar w:fldCharType="separate"/>
      </w:r>
      <w:r>
        <w:rPr>
          <w:rFonts w:hint="eastAsia" w:ascii="仿宋_GB2312" w:hAnsi="仿宋_GB2312" w:eastAsia="仿宋_GB2312" w:cs="仿宋_GB2312"/>
          <w:b w:val="0"/>
          <w:bCs w:val="0"/>
          <w:sz w:val="32"/>
          <w:szCs w:val="32"/>
        </w:rPr>
        <w:t>五、财政拨款支出决算明细表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"_Toc31131" </w:instrText>
      </w:r>
      <w:r>
        <w:fldChar w:fldCharType="separate"/>
      </w:r>
      <w:r>
        <w:rPr>
          <w:rFonts w:hint="eastAsia" w:ascii="仿宋_GB2312" w:hAnsi="仿宋_GB2312" w:eastAsia="仿宋_GB2312" w:cs="仿宋_GB2312"/>
          <w:b w:val="0"/>
          <w:bCs w:val="0"/>
          <w:sz w:val="32"/>
          <w:szCs w:val="32"/>
        </w:rPr>
        <w:t>六、一般公共预算财政拨款支出决算表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"_Toc11064" </w:instrText>
      </w:r>
      <w:r>
        <w:fldChar w:fldCharType="separate"/>
      </w:r>
      <w:r>
        <w:rPr>
          <w:rFonts w:hint="eastAsia" w:ascii="仿宋_GB2312" w:hAnsi="仿宋_GB2312" w:eastAsia="仿宋_GB2312" w:cs="仿宋_GB2312"/>
          <w:b w:val="0"/>
          <w:bCs w:val="0"/>
          <w:sz w:val="32"/>
          <w:szCs w:val="32"/>
        </w:rPr>
        <w:t>七、一般公共预算财政拨款支出决算明细表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"_Toc12549" </w:instrText>
      </w:r>
      <w:r>
        <w:fldChar w:fldCharType="separate"/>
      </w:r>
      <w:r>
        <w:rPr>
          <w:rFonts w:hint="eastAsia" w:ascii="仿宋_GB2312" w:hAnsi="仿宋_GB2312" w:eastAsia="仿宋_GB2312" w:cs="仿宋_GB2312"/>
          <w:b w:val="0"/>
          <w:bCs w:val="0"/>
          <w:sz w:val="32"/>
          <w:szCs w:val="32"/>
        </w:rPr>
        <w:t>八、一般公共预算财政拨款基本支出决算表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"_Toc19168" </w:instrText>
      </w:r>
      <w:r>
        <w:fldChar w:fldCharType="separate"/>
      </w:r>
      <w:r>
        <w:rPr>
          <w:rFonts w:hint="eastAsia" w:ascii="仿宋_GB2312" w:hAnsi="仿宋_GB2312" w:eastAsia="仿宋_GB2312" w:cs="仿宋_GB2312"/>
          <w:b w:val="0"/>
          <w:bCs w:val="0"/>
          <w:sz w:val="32"/>
          <w:szCs w:val="32"/>
        </w:rPr>
        <w:t>九、一般公共预算财政拨款项目支出决算表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"_Toc18941" </w:instrText>
      </w:r>
      <w:r>
        <w:fldChar w:fldCharType="separate"/>
      </w:r>
      <w:r>
        <w:rPr>
          <w:rFonts w:hint="eastAsia" w:ascii="仿宋_GB2312" w:hAnsi="仿宋_GB2312" w:eastAsia="仿宋_GB2312" w:cs="仿宋_GB2312"/>
          <w:b w:val="0"/>
          <w:bCs w:val="0"/>
          <w:sz w:val="32"/>
          <w:szCs w:val="32"/>
        </w:rPr>
        <w:t>十、一般公共预算财政拨款“三公”经费支出决算表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"_Toc15180" </w:instrText>
      </w:r>
      <w:r>
        <w:fldChar w:fldCharType="separate"/>
      </w:r>
      <w:r>
        <w:rPr>
          <w:rFonts w:hint="eastAsia" w:ascii="仿宋_GB2312" w:hAnsi="仿宋_GB2312" w:eastAsia="仿宋_GB2312" w:cs="仿宋_GB2312"/>
          <w:b w:val="0"/>
          <w:bCs w:val="0"/>
          <w:sz w:val="32"/>
          <w:szCs w:val="32"/>
        </w:rPr>
        <w:t>十一、政府性基金预算财政拨款收入支出决算表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"_Toc23897" </w:instrText>
      </w:r>
      <w:r>
        <w:fldChar w:fldCharType="separate"/>
      </w:r>
      <w:r>
        <w:rPr>
          <w:rFonts w:hint="eastAsia" w:ascii="仿宋_GB2312" w:hAnsi="仿宋_GB2312" w:eastAsia="仿宋_GB2312" w:cs="仿宋_GB2312"/>
          <w:b w:val="0"/>
          <w:bCs w:val="0"/>
          <w:sz w:val="32"/>
          <w:szCs w:val="32"/>
        </w:rPr>
        <w:t>十二、政府性基金预算财政拨款“三公”经费支出决算表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"_Toc3960" </w:instrText>
      </w:r>
      <w:r>
        <w:fldChar w:fldCharType="separate"/>
      </w:r>
      <w:r>
        <w:rPr>
          <w:rFonts w:hint="eastAsia" w:ascii="仿宋_GB2312" w:hAnsi="仿宋_GB2312" w:eastAsia="仿宋_GB2312" w:cs="仿宋_GB2312"/>
          <w:b w:val="0"/>
          <w:bCs w:val="0"/>
          <w:sz w:val="32"/>
          <w:szCs w:val="32"/>
        </w:rPr>
        <w:t>十三、国有资本经营预算财政拨款收入支出决算表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10"/>
        <w:tabs>
          <w:tab w:val="right" w:leader="dot" w:pos="8306"/>
        </w:tabs>
        <w:rPr>
          <w:rFonts w:hint="eastAsia" w:ascii="仿宋_GB2312" w:hAnsi="仿宋_GB2312" w:eastAsia="仿宋_GB2312" w:cs="仿宋_GB2312"/>
          <w:b w:val="0"/>
          <w:bCs w:val="0"/>
          <w:sz w:val="32"/>
          <w:szCs w:val="32"/>
          <w:lang w:val="en-US" w:eastAsia="zh-CN"/>
        </w:rPr>
      </w:pPr>
      <w:r>
        <w:fldChar w:fldCharType="begin"/>
      </w:r>
      <w:r>
        <w:instrText xml:space="preserve"> HYPERLINK \l "_Toc441" </w:instrText>
      </w:r>
      <w:r>
        <w:fldChar w:fldCharType="separate"/>
      </w:r>
      <w:r>
        <w:rPr>
          <w:rFonts w:hint="eastAsia" w:ascii="仿宋_GB2312" w:hAnsi="仿宋_GB2312" w:eastAsia="仿宋_GB2312" w:cs="仿宋_GB2312"/>
          <w:b w:val="0"/>
          <w:bCs w:val="0"/>
          <w:sz w:val="32"/>
          <w:szCs w:val="32"/>
        </w:rPr>
        <w:t>十四、国有资本经营预算财政拨款支出决算表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pPr>
        <w:pStyle w:val="3"/>
        <w:jc w:val="center"/>
        <w:rPr>
          <w:rFonts w:ascii="黑体" w:eastAsia="黑体"/>
          <w:color w:val="000000"/>
          <w:sz w:val="32"/>
          <w:szCs w:val="32"/>
        </w:rPr>
      </w:pPr>
      <w:r>
        <w:rPr>
          <w:rFonts w:hint="eastAsia" w:ascii="仿宋_GB2312" w:hAnsi="仿宋_GB2312" w:eastAsia="仿宋_GB2312" w:cs="仿宋_GB2312"/>
          <w:b w:val="0"/>
          <w:bCs w:val="0"/>
          <w:i w:val="0"/>
          <w:iCs w:val="0"/>
          <w:caps/>
          <w:sz w:val="28"/>
          <w:szCs w:val="28"/>
        </w:rPr>
        <w:fldChar w:fldCharType="end"/>
      </w:r>
      <w:r>
        <w:rPr>
          <w:rFonts w:hint="eastAsia" w:ascii="黑体" w:hAnsi="黑体" w:eastAsia="黑体"/>
          <w:b w:val="0"/>
        </w:rPr>
        <w:t>第一部分</w:t>
      </w:r>
      <w:r>
        <w:rPr>
          <w:rFonts w:ascii="黑体" w:hAnsi="黑体" w:eastAsia="黑体"/>
          <w:b w:val="0"/>
        </w:rPr>
        <w:t xml:space="preserve"> </w:t>
      </w:r>
      <w:r>
        <w:rPr>
          <w:rFonts w:hint="eastAsia" w:ascii="黑体" w:hAnsi="黑体" w:eastAsia="黑体"/>
          <w:b w:val="0"/>
          <w:lang w:eastAsia="zh-CN"/>
        </w:rPr>
        <w:t>单位</w:t>
      </w:r>
      <w:r>
        <w:rPr>
          <w:rStyle w:val="17"/>
          <w:rFonts w:hint="eastAsia" w:ascii="黑体" w:hAnsi="黑体" w:eastAsia="黑体"/>
          <w:b w:val="0"/>
          <w:bCs w:val="0"/>
        </w:rPr>
        <w:t>概况</w:t>
      </w:r>
      <w:bookmarkEnd w:id="0"/>
    </w:p>
    <w:p>
      <w:pPr>
        <w:pStyle w:val="4"/>
        <w:pageBreakBefore w:val="0"/>
        <w:widowControl w:val="0"/>
        <w:numPr>
          <w:ilvl w:val="0"/>
          <w:numId w:val="1"/>
        </w:numPr>
        <w:kinsoku/>
        <w:wordWrap/>
        <w:overflowPunct/>
        <w:topLinePunct w:val="0"/>
        <w:autoSpaceDE/>
        <w:autoSpaceDN/>
        <w:bidi w:val="0"/>
        <w:spacing w:before="0" w:after="0" w:line="560" w:lineRule="exact"/>
        <w:ind w:left="0"/>
        <w:textAlignment w:val="auto"/>
        <w:rPr>
          <w:rFonts w:hint="eastAsia" w:ascii="华文仿宋" w:hAnsi="华文仿宋" w:eastAsia="华文仿宋" w:cs="华文仿宋"/>
          <w:bCs/>
          <w:color w:val="000000"/>
          <w:sz w:val="32"/>
          <w:szCs w:val="32"/>
        </w:rPr>
      </w:pPr>
      <w:bookmarkStart w:id="1" w:name="_Toc15378445"/>
      <w:bookmarkStart w:id="2" w:name="_Toc15377198"/>
      <w:r>
        <w:rPr>
          <w:rFonts w:hint="eastAsia" w:ascii="黑体" w:hAnsi="黑体" w:eastAsia="黑体"/>
          <w:b w:val="0"/>
          <w:color w:val="000000"/>
          <w:lang w:eastAsia="zh-CN"/>
        </w:rPr>
        <w:t>职能简介</w:t>
      </w:r>
      <w:r>
        <w:rPr>
          <w:rStyle w:val="18"/>
          <w:rFonts w:hint="eastAsia" w:ascii="黑体" w:hAnsi="黑体" w:eastAsia="黑体"/>
          <w:b w:val="0"/>
          <w:bCs w:val="0"/>
          <w:lang w:val="en-US" w:eastAsia="zh-CN"/>
        </w:rPr>
        <w:t xml:space="preserve">  </w:t>
      </w:r>
      <w:bookmarkEnd w:id="1"/>
      <w:bookmarkEnd w:id="2"/>
      <w:bookmarkStart w:id="3" w:name="_Toc15378446"/>
      <w:bookmarkStart w:id="4" w:name="_Toc15377199"/>
    </w:p>
    <w:p>
      <w:pPr>
        <w:pStyle w:val="2"/>
        <w:adjustRightInd w:val="0"/>
        <w:snapToGrid w:val="0"/>
        <w:spacing w:line="580" w:lineRule="exact"/>
        <w:ind w:firstLine="640" w:firstLineChars="200"/>
        <w:rPr>
          <w:rFonts w:hint="eastAsia"/>
          <w:sz w:val="32"/>
          <w:szCs w:val="32"/>
        </w:rPr>
      </w:pPr>
      <w:r>
        <w:rPr>
          <w:rFonts w:hint="eastAsia" w:ascii="仿宋_GB2312" w:hAnsi="仿宋" w:eastAsia="仿宋_GB2312"/>
          <w:sz w:val="32"/>
          <w:szCs w:val="32"/>
        </w:rPr>
        <w:t>自贡市残疾人综合服务中心属市残联下属</w:t>
      </w:r>
      <w:r>
        <w:rPr>
          <w:rFonts w:hint="eastAsia" w:hAnsi="仿宋"/>
          <w:sz w:val="32"/>
          <w:szCs w:val="32"/>
          <w:lang w:eastAsia="zh-CN"/>
        </w:rPr>
        <w:t>全额</w:t>
      </w:r>
      <w:r>
        <w:rPr>
          <w:rFonts w:hint="eastAsia" w:ascii="仿宋_GB2312" w:hAnsi="仿宋" w:eastAsia="仿宋_GB2312"/>
          <w:sz w:val="32"/>
          <w:szCs w:val="32"/>
        </w:rPr>
        <w:t>事业单位，</w:t>
      </w:r>
      <w:r>
        <w:rPr>
          <w:rFonts w:hint="eastAsia"/>
          <w:sz w:val="32"/>
          <w:szCs w:val="32"/>
        </w:rPr>
        <w:t>负责实施各类残疾人康复计划，协助开展残疾人的社区康复、康复治疗工作。负责残疾人辅助器具宣传咨询、需求调查、使用指导、制作装配、维修服务等工作。牵头组织开展残疾人劳动资源和用工调查、劳动力评估、</w:t>
      </w:r>
      <w:r>
        <w:rPr>
          <w:rFonts w:hint="eastAsia"/>
          <w:color w:val="333333"/>
          <w:sz w:val="32"/>
          <w:szCs w:val="32"/>
        </w:rPr>
        <w:t>职业培训、职业介绍、救助咨询等事务性工作。承担残疾人文化、体育活动相关服务</w:t>
      </w:r>
      <w:r>
        <w:rPr>
          <w:rFonts w:hint="eastAsia"/>
          <w:sz w:val="32"/>
          <w:szCs w:val="32"/>
        </w:rPr>
        <w:t>工作。完成上级主管部门交办的其他任务。</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textAlignment w:val="auto"/>
        <w:outlineLvl w:val="2"/>
        <w:rPr>
          <w:rFonts w:hint="eastAsia" w:ascii="黑体" w:hAnsi="黑体" w:eastAsia="黑体" w:cs="Times New Roman"/>
          <w:b w:val="0"/>
          <w:bCs/>
          <w:color w:val="000000"/>
          <w:kern w:val="2"/>
          <w:sz w:val="32"/>
          <w:szCs w:val="32"/>
          <w:lang w:val="en-US" w:eastAsia="zh-CN" w:bidi="ar-SA"/>
        </w:rPr>
      </w:pPr>
      <w:r>
        <w:rPr>
          <w:rFonts w:hint="eastAsia" w:ascii="黑体" w:hAnsi="黑体" w:eastAsia="黑体" w:cs="Times New Roman"/>
          <w:b w:val="0"/>
          <w:bCs/>
          <w:color w:val="000000"/>
          <w:kern w:val="2"/>
          <w:sz w:val="32"/>
          <w:szCs w:val="32"/>
          <w:lang w:val="en-US" w:eastAsia="zh-CN" w:bidi="ar-SA"/>
        </w:rPr>
        <w:t>二、2021年重点工作完成情况</w:t>
      </w:r>
      <w:bookmarkEnd w:id="3"/>
      <w:bookmarkEnd w:id="4"/>
    </w:p>
    <w:p>
      <w:pPr>
        <w:spacing w:line="590" w:lineRule="exact"/>
        <w:ind w:firstLine="640"/>
        <w:rPr>
          <w:rFonts w:hint="eastAsia" w:ascii="仿宋_GB2312" w:eastAsia="仿宋_GB2312"/>
          <w:color w:val="000000"/>
          <w:sz w:val="32"/>
          <w:szCs w:val="32"/>
        </w:rPr>
      </w:pPr>
      <w:bookmarkStart w:id="5" w:name="_Toc6092"/>
      <w:bookmarkStart w:id="6" w:name="_Toc15377200"/>
      <w:bookmarkStart w:id="7" w:name="_Toc15396601"/>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年以来，</w:t>
      </w:r>
      <w:r>
        <w:rPr>
          <w:rFonts w:hint="eastAsia" w:ascii="仿宋_GB2312" w:eastAsia="仿宋_GB2312"/>
          <w:color w:val="000000"/>
          <w:sz w:val="32"/>
          <w:szCs w:val="32"/>
          <w:lang w:eastAsia="zh-CN"/>
        </w:rPr>
        <w:t>自贡市残疾人</w:t>
      </w:r>
      <w:r>
        <w:rPr>
          <w:rFonts w:hint="eastAsia" w:ascii="仿宋_GB2312"/>
          <w:color w:val="000000"/>
          <w:sz w:val="32"/>
          <w:szCs w:val="32"/>
          <w:lang w:eastAsia="zh-CN"/>
        </w:rPr>
        <w:t>综合服务中心</w:t>
      </w:r>
      <w:r>
        <w:rPr>
          <w:rFonts w:hint="eastAsia" w:ascii="仿宋_GB2312" w:eastAsia="仿宋_GB2312"/>
          <w:color w:val="000000"/>
          <w:sz w:val="32"/>
          <w:szCs w:val="32"/>
        </w:rPr>
        <w:t>在市委、市政府</w:t>
      </w:r>
      <w:r>
        <w:rPr>
          <w:rFonts w:hint="eastAsia" w:ascii="仿宋_GB2312"/>
          <w:color w:val="000000"/>
          <w:sz w:val="32"/>
          <w:szCs w:val="32"/>
          <w:lang w:eastAsia="zh-CN"/>
        </w:rPr>
        <w:t>、市残联机关</w:t>
      </w:r>
      <w:r>
        <w:rPr>
          <w:rFonts w:hint="eastAsia" w:ascii="仿宋_GB2312" w:eastAsia="仿宋_GB2312"/>
          <w:color w:val="000000"/>
          <w:sz w:val="32"/>
          <w:szCs w:val="32"/>
        </w:rPr>
        <w:t>的领导下，坚定以习近平新时代中国特色社会主义思想和习近平总书记关于残疾人事业重要论述精神为指引，紧盯“全面建成小康社会，残疾人一个也不能少”目标，扎实开展了</w:t>
      </w:r>
      <w:r>
        <w:rPr>
          <w:rFonts w:hint="eastAsia" w:ascii="仿宋_GB2312" w:eastAsia="仿宋_GB2312"/>
          <w:color w:val="000000"/>
          <w:sz w:val="32"/>
          <w:szCs w:val="32"/>
          <w:lang w:eastAsia="zh-CN"/>
        </w:rPr>
        <w:t>以下</w:t>
      </w:r>
      <w:r>
        <w:rPr>
          <w:rFonts w:hint="eastAsia" w:ascii="仿宋_GB2312" w:eastAsia="仿宋_GB2312"/>
          <w:color w:val="000000"/>
          <w:sz w:val="32"/>
          <w:szCs w:val="32"/>
        </w:rPr>
        <w:t>重点工作。</w:t>
      </w:r>
    </w:p>
    <w:bookmarkEnd w:id="5"/>
    <w:bookmarkEnd w:id="6"/>
    <w:bookmarkEnd w:id="7"/>
    <w:p>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color w:val="000000"/>
          <w:sz w:val="32"/>
          <w:szCs w:val="32"/>
        </w:rPr>
      </w:pPr>
      <w:bookmarkStart w:id="8" w:name="_Toc15396602"/>
      <w:bookmarkStart w:id="9" w:name="_Toc23109"/>
      <w:bookmarkStart w:id="10" w:name="_Toc15377204"/>
      <w:r>
        <w:rPr>
          <w:rFonts w:hint="eastAsia"/>
          <w:color w:val="000000"/>
          <w:sz w:val="32"/>
          <w:szCs w:val="32"/>
          <w:lang w:val="en-US" w:eastAsia="zh-CN"/>
        </w:rPr>
        <w:t>1.</w:t>
      </w:r>
      <w:r>
        <w:rPr>
          <w:rFonts w:hint="eastAsia"/>
          <w:color w:val="000000"/>
          <w:sz w:val="32"/>
          <w:szCs w:val="32"/>
        </w:rPr>
        <w:t>为2267名（任务数2200名）残疾人开展辅助器具适配工作，完成比例为103%，超任务数0.3个百分点。</w:t>
      </w:r>
    </w:p>
    <w:p>
      <w:pPr>
        <w:pageBreakBefore w:val="0"/>
        <w:widowControl w:val="0"/>
        <w:numPr>
          <w:ilvl w:val="0"/>
          <w:numId w:val="0"/>
        </w:numPr>
        <w:kinsoku/>
        <w:wordWrap/>
        <w:overflowPunct/>
        <w:topLinePunct w:val="0"/>
        <w:autoSpaceDE/>
        <w:autoSpaceDN/>
        <w:bidi w:val="0"/>
        <w:spacing w:line="560" w:lineRule="exact"/>
        <w:ind w:left="643" w:leftChars="0"/>
        <w:jc w:val="both"/>
        <w:textAlignment w:val="auto"/>
        <w:rPr>
          <w:rFonts w:hint="eastAsia"/>
          <w:color w:val="000000"/>
          <w:sz w:val="32"/>
          <w:szCs w:val="32"/>
        </w:rPr>
      </w:pPr>
      <w:r>
        <w:rPr>
          <w:rFonts w:hint="eastAsia"/>
          <w:color w:val="000000"/>
          <w:sz w:val="32"/>
          <w:szCs w:val="32"/>
          <w:lang w:val="en-US" w:eastAsia="zh-CN"/>
        </w:rPr>
        <w:t>2.</w:t>
      </w:r>
      <w:r>
        <w:rPr>
          <w:rFonts w:hint="eastAsia"/>
          <w:color w:val="000000"/>
          <w:sz w:val="32"/>
          <w:szCs w:val="32"/>
        </w:rPr>
        <w:t>开展做好聋儿语训工作。</w:t>
      </w:r>
    </w:p>
    <w:p>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color w:val="000000"/>
          <w:sz w:val="32"/>
          <w:szCs w:val="32"/>
        </w:rPr>
      </w:pPr>
      <w:r>
        <w:rPr>
          <w:rFonts w:hint="eastAsia"/>
          <w:color w:val="000000"/>
          <w:sz w:val="32"/>
          <w:szCs w:val="32"/>
          <w:lang w:val="en-US" w:eastAsia="zh-CN"/>
        </w:rPr>
        <w:t>3.</w:t>
      </w:r>
      <w:r>
        <w:rPr>
          <w:rFonts w:hint="eastAsia"/>
          <w:color w:val="000000"/>
          <w:sz w:val="32"/>
          <w:szCs w:val="32"/>
        </w:rPr>
        <w:t>完成残疾人就业、咨询、登记、职业培训、盲人资质认证等工作。</w:t>
      </w:r>
    </w:p>
    <w:p>
      <w:pPr>
        <w:pageBreakBefore w:val="0"/>
        <w:widowControl w:val="0"/>
        <w:numPr>
          <w:ilvl w:val="0"/>
          <w:numId w:val="0"/>
        </w:numPr>
        <w:kinsoku/>
        <w:wordWrap/>
        <w:overflowPunct/>
        <w:topLinePunct w:val="0"/>
        <w:autoSpaceDE/>
        <w:autoSpaceDN/>
        <w:bidi w:val="0"/>
        <w:spacing w:line="560" w:lineRule="exact"/>
        <w:ind w:left="643" w:leftChars="0"/>
        <w:jc w:val="both"/>
        <w:textAlignment w:val="auto"/>
        <w:rPr>
          <w:rFonts w:hint="eastAsia"/>
          <w:sz w:val="32"/>
          <w:szCs w:val="32"/>
        </w:rPr>
      </w:pPr>
      <w:r>
        <w:rPr>
          <w:rFonts w:hint="eastAsia"/>
          <w:color w:val="000000"/>
          <w:sz w:val="32"/>
          <w:szCs w:val="32"/>
          <w:lang w:val="en-US" w:eastAsia="zh-CN"/>
        </w:rPr>
        <w:t>4.</w:t>
      </w:r>
      <w:r>
        <w:rPr>
          <w:rFonts w:hint="eastAsia"/>
          <w:color w:val="000000"/>
          <w:sz w:val="32"/>
          <w:szCs w:val="32"/>
        </w:rPr>
        <w:t>协助维宣科成功举办</w:t>
      </w:r>
      <w:r>
        <w:rPr>
          <w:rFonts w:hint="eastAsia"/>
          <w:sz w:val="32"/>
          <w:szCs w:val="32"/>
        </w:rPr>
        <w:t>自贡市第三届残疾人文化艺术节。</w:t>
      </w:r>
    </w:p>
    <w:p>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sz w:val="32"/>
          <w:szCs w:val="32"/>
        </w:rPr>
      </w:pPr>
      <w:r>
        <w:rPr>
          <w:rFonts w:hint="eastAsia"/>
          <w:sz w:val="32"/>
          <w:szCs w:val="32"/>
        </w:rPr>
        <w:t>5.</w:t>
      </w:r>
      <w:r>
        <w:rPr>
          <w:rFonts w:hint="eastAsia"/>
          <w:color w:val="000000"/>
          <w:sz w:val="32"/>
          <w:szCs w:val="32"/>
        </w:rPr>
        <w:t>协助维宣科成功举办自贡市第二十一届残疾人“志</w:t>
      </w:r>
      <w:r>
        <w:rPr>
          <w:rFonts w:hint="eastAsia"/>
          <w:sz w:val="32"/>
          <w:szCs w:val="32"/>
        </w:rPr>
        <w:t>坚杯”运动会。</w:t>
      </w:r>
    </w:p>
    <w:p>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sz w:val="32"/>
          <w:szCs w:val="32"/>
        </w:rPr>
      </w:pPr>
      <w:r>
        <w:rPr>
          <w:rFonts w:hint="eastAsia"/>
          <w:sz w:val="32"/>
          <w:szCs w:val="32"/>
        </w:rPr>
        <w:t>6.完成中心日常工作。</w:t>
      </w:r>
    </w:p>
    <w:p>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eastAsia="仿宋_GB2312" w:cs="仿宋_GB2312"/>
          <w:kern w:val="0"/>
          <w:sz w:val="32"/>
          <w:szCs w:val="32"/>
        </w:rPr>
      </w:pPr>
      <w:r>
        <w:rPr>
          <w:rFonts w:hint="eastAsia"/>
          <w:sz w:val="32"/>
          <w:szCs w:val="32"/>
        </w:rPr>
        <w:t>7.完成</w:t>
      </w:r>
      <w:r>
        <w:rPr>
          <w:rFonts w:hint="eastAsia"/>
          <w:sz w:val="32"/>
          <w:szCs w:val="32"/>
          <w:lang w:eastAsia="zh-CN"/>
        </w:rPr>
        <w:t>市残联</w:t>
      </w:r>
      <w:r>
        <w:rPr>
          <w:rFonts w:hint="eastAsia"/>
          <w:sz w:val="32"/>
          <w:szCs w:val="32"/>
        </w:rPr>
        <w:t>机关交办的其他工作。</w:t>
      </w: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Style w:val="11"/>
        <w:rPr>
          <w:rFonts w:hint="eastAsia" w:eastAsia="仿宋_GB2312" w:cs="仿宋_GB2312"/>
          <w:kern w:val="0"/>
          <w:sz w:val="32"/>
          <w:szCs w:val="32"/>
        </w:rPr>
      </w:pPr>
    </w:p>
    <w:p>
      <w:pPr>
        <w:pStyle w:val="5"/>
        <w:rPr>
          <w:rFonts w:hint="eastAsia" w:eastAsia="仿宋_GB2312" w:cs="仿宋_GB2312"/>
          <w:kern w:val="0"/>
          <w:sz w:val="32"/>
          <w:szCs w:val="32"/>
        </w:rPr>
      </w:pPr>
    </w:p>
    <w:p>
      <w:pPr>
        <w:rPr>
          <w:rFonts w:hint="eastAsia" w:eastAsia="仿宋_GB2312" w:cs="仿宋_GB2312"/>
          <w:kern w:val="0"/>
          <w:sz w:val="32"/>
          <w:szCs w:val="32"/>
        </w:rPr>
      </w:pPr>
    </w:p>
    <w:p>
      <w:pPr>
        <w:pStyle w:val="11"/>
        <w:rPr>
          <w:rFonts w:hint="eastAsia" w:eastAsia="仿宋_GB2312" w:cs="仿宋_GB2312"/>
          <w:kern w:val="0"/>
          <w:sz w:val="32"/>
          <w:szCs w:val="32"/>
        </w:rPr>
      </w:pPr>
    </w:p>
    <w:p>
      <w:pPr>
        <w:pStyle w:val="5"/>
        <w:rPr>
          <w:rFonts w:hint="eastAsia"/>
        </w:rPr>
      </w:pPr>
    </w:p>
    <w:bookmarkEnd w:id="8"/>
    <w:bookmarkEnd w:id="9"/>
    <w:bookmarkEnd w:id="10"/>
    <w:p>
      <w:pPr>
        <w:pStyle w:val="3"/>
        <w:ind w:right="440"/>
        <w:jc w:val="center"/>
        <w:rPr>
          <w:rStyle w:val="17"/>
          <w:rFonts w:ascii="黑体" w:hAnsi="黑体" w:eastAsia="黑体"/>
          <w:b w:val="0"/>
          <w:bCs w:val="0"/>
        </w:rPr>
      </w:pPr>
      <w:bookmarkStart w:id="11" w:name="_Toc15377205"/>
      <w:bookmarkStart w:id="12" w:name="_Toc7163"/>
      <w:bookmarkStart w:id="13" w:name="_Toc15396603"/>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w:t>
      </w:r>
      <w:r>
        <w:rPr>
          <w:rStyle w:val="17"/>
          <w:rFonts w:hint="eastAsia" w:ascii="黑体" w:hAnsi="黑体" w:eastAsia="黑体"/>
          <w:b w:val="0"/>
          <w:bCs w:val="0"/>
          <w:lang w:val="en-US" w:eastAsia="zh-CN"/>
        </w:rPr>
        <w:t>1</w:t>
      </w:r>
      <w:r>
        <w:rPr>
          <w:rStyle w:val="17"/>
          <w:rFonts w:hint="eastAsia" w:ascii="黑体" w:hAnsi="黑体" w:eastAsia="黑体"/>
          <w:b w:val="0"/>
          <w:bCs w:val="0"/>
        </w:rPr>
        <w:t>年度</w:t>
      </w:r>
      <w:r>
        <w:rPr>
          <w:rStyle w:val="17"/>
          <w:rFonts w:hint="eastAsia" w:ascii="黑体" w:hAnsi="黑体" w:eastAsia="黑体"/>
          <w:b w:val="0"/>
          <w:bCs w:val="0"/>
          <w:lang w:eastAsia="zh-CN"/>
        </w:rPr>
        <w:t>单位</w:t>
      </w:r>
      <w:r>
        <w:rPr>
          <w:rStyle w:val="17"/>
          <w:rFonts w:hint="eastAsia" w:ascii="黑体" w:hAnsi="黑体" w:eastAsia="黑体"/>
          <w:b w:val="0"/>
          <w:bCs w:val="0"/>
        </w:rPr>
        <w:t>决算情况说明</w:t>
      </w:r>
    </w:p>
    <w:p>
      <w:pPr>
        <w:pStyle w:val="19"/>
        <w:numPr>
          <w:ilvl w:val="0"/>
          <w:numId w:val="0"/>
        </w:numPr>
        <w:spacing w:line="600" w:lineRule="exact"/>
        <w:ind w:firstLine="640" w:firstLineChars="200"/>
        <w:outlineLvl w:val="1"/>
        <w:rPr>
          <w:rStyle w:val="18"/>
          <w:rFonts w:hint="eastAsia" w:ascii="黑体" w:hAnsi="黑体" w:eastAsia="黑体"/>
          <w:b w:val="0"/>
        </w:rPr>
      </w:pPr>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11"/>
      <w:bookmarkEnd w:id="12"/>
      <w:bookmarkEnd w:id="13"/>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年度收</w:t>
      </w:r>
      <w:r>
        <w:rPr>
          <w:rFonts w:hint="eastAsia" w:ascii="仿宋_GB2312" w:hAnsi="仿宋_GB2312" w:cs="仿宋_GB2312"/>
          <w:color w:val="000000"/>
          <w:sz w:val="32"/>
          <w:szCs w:val="32"/>
          <w:lang w:eastAsia="zh-CN"/>
        </w:rPr>
        <w:t>、支</w:t>
      </w:r>
      <w:r>
        <w:rPr>
          <w:rFonts w:hint="eastAsia" w:ascii="仿宋_GB2312" w:hAnsi="仿宋_GB2312" w:eastAsia="仿宋_GB2312" w:cs="仿宋_GB2312"/>
          <w:color w:val="000000"/>
          <w:sz w:val="32"/>
          <w:szCs w:val="32"/>
          <w:lang w:eastAsia="zh-CN"/>
        </w:rPr>
        <w:t>总计</w:t>
      </w:r>
      <w:r>
        <w:rPr>
          <w:rFonts w:hint="eastAsia" w:ascii="仿宋_GB2312" w:hAnsi="仿宋_GB2312" w:cs="仿宋_GB2312"/>
          <w:color w:val="000000"/>
          <w:sz w:val="32"/>
          <w:szCs w:val="32"/>
          <w:lang w:val="en-US" w:eastAsia="zh-CN"/>
        </w:rPr>
        <w:t>549.31</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。与20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年相比，收</w:t>
      </w:r>
      <w:r>
        <w:rPr>
          <w:rFonts w:hint="eastAsia" w:ascii="仿宋_GB2312" w:hAnsi="仿宋_GB2312" w:eastAsia="仿宋_GB2312" w:cs="仿宋_GB2312"/>
          <w:color w:val="000000"/>
          <w:sz w:val="32"/>
          <w:szCs w:val="32"/>
          <w:lang w:eastAsia="zh-CN"/>
        </w:rPr>
        <w:t>、支总计各增加</w:t>
      </w:r>
      <w:r>
        <w:rPr>
          <w:rFonts w:hint="eastAsia" w:ascii="仿宋_GB2312" w:hAnsi="仿宋_GB2312" w:cs="仿宋_GB2312"/>
          <w:color w:val="000000"/>
          <w:sz w:val="32"/>
          <w:szCs w:val="32"/>
          <w:lang w:val="en-US" w:eastAsia="zh-CN"/>
        </w:rPr>
        <w:t>133.46</w:t>
      </w:r>
      <w:r>
        <w:rPr>
          <w:rFonts w:hint="eastAsia" w:ascii="仿宋_GB2312" w:hAnsi="仿宋_GB2312" w:eastAsia="仿宋_GB2312" w:cs="仿宋_GB2312"/>
          <w:color w:val="000000"/>
          <w:sz w:val="32"/>
          <w:szCs w:val="32"/>
          <w:lang w:val="en-US" w:eastAsia="zh-CN"/>
        </w:rPr>
        <w:t>万元，增长</w:t>
      </w:r>
      <w:r>
        <w:rPr>
          <w:rFonts w:hint="eastAsia" w:ascii="仿宋_GB2312" w:hAnsi="仿宋_GB2312" w:cs="仿宋_GB2312"/>
          <w:color w:val="000000"/>
          <w:sz w:val="32"/>
          <w:szCs w:val="32"/>
          <w:lang w:val="en-US" w:eastAsia="zh-CN"/>
        </w:rPr>
        <w:t>32.09</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收入方面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w:t>
      </w:r>
      <w:r>
        <w:rPr>
          <w:rFonts w:hint="eastAsia" w:ascii="仿宋_GB2312" w:hAnsi="仿宋_GB2312" w:eastAsia="仿宋_GB2312" w:cs="仿宋_GB2312"/>
          <w:color w:val="000000"/>
          <w:sz w:val="32"/>
          <w:szCs w:val="32"/>
        </w:rPr>
        <w:t>收入</w:t>
      </w:r>
      <w:r>
        <w:rPr>
          <w:rFonts w:hint="eastAsia" w:ascii="仿宋_GB2312" w:hAnsi="仿宋_GB2312" w:cs="仿宋_GB2312"/>
          <w:color w:val="000000"/>
          <w:sz w:val="32"/>
          <w:szCs w:val="32"/>
          <w:lang w:eastAsia="zh-CN"/>
        </w:rPr>
        <w:t>合计</w:t>
      </w:r>
      <w:r>
        <w:rPr>
          <w:rFonts w:hint="eastAsia" w:ascii="仿宋_GB2312" w:hAnsi="仿宋_GB2312" w:eastAsia="仿宋_GB2312" w:cs="仿宋_GB2312"/>
          <w:color w:val="000000"/>
          <w:sz w:val="32"/>
          <w:szCs w:val="32"/>
        </w:rPr>
        <w:t>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134.4</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年初结转和结余比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0.94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本年支出合计</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134.49</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年末结转和结余比20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1.04</w:t>
      </w:r>
      <w:r>
        <w:rPr>
          <w:rFonts w:hint="eastAsia" w:ascii="仿宋_GB2312" w:hAnsi="仿宋_GB2312" w:eastAsia="仿宋_GB2312" w:cs="仿宋_GB2312"/>
          <w:color w:val="000000"/>
          <w:sz w:val="32"/>
          <w:szCs w:val="32"/>
        </w:rPr>
        <w:t xml:space="preserve">万元。 </w:t>
      </w:r>
    </w:p>
    <w:p>
      <w:pPr>
        <w:spacing w:line="600" w:lineRule="exact"/>
        <w:ind w:firstLine="640" w:firstLineChars="200"/>
        <w:jc w:val="left"/>
        <w:rPr>
          <w:rFonts w:ascii="仿宋_GB2312" w:hAnsi="仿宋" w:cs="仿宋_GB2312"/>
          <w:color w:val="000000"/>
        </w:rPr>
      </w:pPr>
      <w:r>
        <w:rPr>
          <w:rFonts w:hint="eastAsia" w:ascii="仿宋_GB2312" w:hAnsi="仿宋" w:eastAsia="仿宋_GB2312" w:cs="仿宋_GB2312"/>
          <w:color w:val="000000"/>
          <w:lang w:eastAsia="zh-CN"/>
        </w:rPr>
        <w:drawing>
          <wp:anchor distT="0" distB="0" distL="114300" distR="114300" simplePos="0" relativeHeight="251659264" behindDoc="0" locked="0" layoutInCell="1" allowOverlap="1">
            <wp:simplePos x="0" y="0"/>
            <wp:positionH relativeFrom="column">
              <wp:posOffset>467360</wp:posOffset>
            </wp:positionH>
            <wp:positionV relativeFrom="paragraph">
              <wp:posOffset>61595</wp:posOffset>
            </wp:positionV>
            <wp:extent cx="5042535" cy="2876550"/>
            <wp:effectExtent l="4445" t="4445" r="20320"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hint="eastAsia" w:ascii="仿宋_GB2312" w:hAnsi="仿宋" w:eastAsia="仿宋_GB2312" w:cs="仿宋_GB2312"/>
          <w:color w:val="000000"/>
          <w:lang w:eastAsia="zh-CN"/>
        </w:rPr>
      </w:pPr>
    </w:p>
    <w:p>
      <w:pPr>
        <w:spacing w:line="6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图1：收、支决算总计变动情况图</w:t>
      </w:r>
    </w:p>
    <w:p>
      <w:pPr>
        <w:pStyle w:val="19"/>
        <w:numPr>
          <w:ilvl w:val="0"/>
          <w:numId w:val="0"/>
        </w:numPr>
        <w:spacing w:line="600" w:lineRule="exact"/>
        <w:ind w:firstLine="640" w:firstLineChars="200"/>
        <w:outlineLvl w:val="1"/>
        <w:rPr>
          <w:rStyle w:val="18"/>
          <w:rFonts w:ascii="黑体" w:hAnsi="黑体" w:eastAsia="黑体"/>
          <w:b w:val="0"/>
        </w:rPr>
      </w:pPr>
      <w:bookmarkStart w:id="14" w:name="_Toc25258"/>
      <w:bookmarkStart w:id="15" w:name="_Toc15377206"/>
      <w:bookmarkStart w:id="16"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18"/>
          <w:rFonts w:hint="eastAsia" w:ascii="黑体" w:hAnsi="黑体" w:eastAsia="黑体"/>
          <w:b w:val="0"/>
        </w:rPr>
        <w:t>入决算情况说明</w:t>
      </w:r>
      <w:bookmarkEnd w:id="14"/>
      <w:bookmarkEnd w:id="15"/>
      <w:bookmarkEnd w:id="16"/>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年本年收入合计</w:t>
      </w:r>
      <w:r>
        <w:rPr>
          <w:rFonts w:hint="eastAsia" w:ascii="仿宋_GB2312" w:hAnsi="仿宋_GB2312" w:cs="仿宋_GB2312"/>
          <w:color w:val="000000"/>
          <w:sz w:val="32"/>
          <w:szCs w:val="32"/>
          <w:lang w:val="en-US" w:eastAsia="zh-CN"/>
        </w:rPr>
        <w:t>548.27</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cs="仿宋_GB2312"/>
          <w:color w:val="000000"/>
          <w:sz w:val="32"/>
          <w:szCs w:val="32"/>
          <w:lang w:val="en-US" w:eastAsia="zh-CN"/>
        </w:rPr>
        <w:t>541.27</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98.72</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1.28</w:t>
      </w:r>
      <w:r>
        <w:rPr>
          <w:rFonts w:hint="eastAsia" w:ascii="仿宋_GB2312" w:hAnsi="仿宋_GB2312" w:eastAsia="仿宋_GB2312" w:cs="仿宋_GB2312"/>
          <w:color w:val="000000"/>
          <w:sz w:val="32"/>
          <w:szCs w:val="32"/>
        </w:rPr>
        <w:t>%；国有资本经营预算财政拨款收入</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%；上级补助收入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620395</wp:posOffset>
            </wp:positionH>
            <wp:positionV relativeFrom="paragraph">
              <wp:posOffset>173355</wp:posOffset>
            </wp:positionV>
            <wp:extent cx="4194810" cy="2214245"/>
            <wp:effectExtent l="4445" t="5080" r="10795" b="952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lang w:eastAsia="zh-CN"/>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图2：收入决算结构图</w:t>
      </w:r>
      <w:bookmarkStart w:id="17" w:name="_Toc15396605"/>
      <w:bookmarkStart w:id="18" w:name="_Toc15377207"/>
      <w:bookmarkStart w:id="19" w:name="_Toc13725"/>
    </w:p>
    <w:p>
      <w:pPr>
        <w:pStyle w:val="19"/>
        <w:numPr>
          <w:ilvl w:val="0"/>
          <w:numId w:val="0"/>
        </w:num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18"/>
          <w:rFonts w:hint="eastAsia" w:ascii="黑体" w:hAnsi="黑体" w:eastAsia="黑体"/>
          <w:b w:val="0"/>
        </w:rPr>
        <w:t>出决算情况说明</w:t>
      </w:r>
      <w:bookmarkEnd w:id="17"/>
      <w:bookmarkEnd w:id="18"/>
      <w:bookmarkEnd w:id="19"/>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年本年支出合计</w:t>
      </w:r>
      <w:r>
        <w:rPr>
          <w:rFonts w:hint="eastAsia" w:ascii="仿宋_GB2312" w:hAnsi="仿宋_GB2312" w:cs="仿宋_GB2312"/>
          <w:color w:val="000000"/>
          <w:sz w:val="32"/>
          <w:szCs w:val="32"/>
          <w:lang w:val="en-US" w:eastAsia="zh-CN"/>
        </w:rPr>
        <w:t>549.31</w:t>
      </w:r>
      <w:r>
        <w:rPr>
          <w:rFonts w:hint="eastAsia" w:ascii="仿宋_GB2312" w:hAnsi="仿宋_GB2312" w:eastAsia="仿宋_GB2312" w:cs="仿宋_GB2312"/>
          <w:color w:val="000000"/>
          <w:sz w:val="32"/>
          <w:szCs w:val="32"/>
        </w:rPr>
        <w:t>万元，其中：基本支出</w:t>
      </w:r>
      <w:r>
        <w:rPr>
          <w:rFonts w:hint="eastAsia" w:ascii="仿宋_GB2312" w:hAnsi="仿宋_GB2312" w:cs="仿宋_GB2312"/>
          <w:color w:val="000000"/>
          <w:sz w:val="32"/>
          <w:szCs w:val="32"/>
          <w:lang w:val="en-US" w:eastAsia="zh-CN"/>
        </w:rPr>
        <w:t>301.71</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54.93</w:t>
      </w:r>
      <w:r>
        <w:rPr>
          <w:rFonts w:hint="eastAsia" w:ascii="仿宋_GB2312" w:hAnsi="仿宋_GB2312" w:eastAsia="仿宋_GB2312" w:cs="仿宋_GB2312"/>
          <w:color w:val="000000"/>
          <w:sz w:val="32"/>
          <w:szCs w:val="32"/>
        </w:rPr>
        <w:t>%；项目支出</w:t>
      </w:r>
      <w:r>
        <w:rPr>
          <w:rFonts w:hint="eastAsia" w:ascii="仿宋_GB2312" w:hAnsi="仿宋_GB2312" w:cs="仿宋_GB2312"/>
          <w:color w:val="000000"/>
          <w:sz w:val="32"/>
          <w:szCs w:val="32"/>
          <w:lang w:val="en-US" w:eastAsia="zh-CN"/>
        </w:rPr>
        <w:t>247.59</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45.07</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687070</wp:posOffset>
            </wp:positionH>
            <wp:positionV relativeFrom="paragraph">
              <wp:posOffset>31750</wp:posOffset>
            </wp:positionV>
            <wp:extent cx="3919220" cy="2145665"/>
            <wp:effectExtent l="5080" t="4445" r="19050" b="2159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lang w:eastAsia="zh-CN"/>
        </w:rPr>
      </w:pPr>
    </w:p>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Fonts w:hint="eastAsia" w:ascii="黑体" w:hAnsi="黑体" w:eastAsia="黑体"/>
          <w:color w:val="000000"/>
          <w:sz w:val="32"/>
          <w:szCs w:val="32"/>
        </w:rPr>
      </w:pPr>
      <w:bookmarkStart w:id="20" w:name="_Toc10354"/>
      <w:bookmarkStart w:id="21" w:name="_Toc15396606"/>
      <w:bookmarkStart w:id="22" w:name="_Toc15377208"/>
    </w:p>
    <w:p>
      <w:pPr>
        <w:spacing w:line="600" w:lineRule="exact"/>
        <w:ind w:firstLine="640" w:firstLineChars="200"/>
        <w:outlineLvl w:val="1"/>
        <w:rPr>
          <w:rFonts w:hint="eastAsia" w:ascii="黑体" w:hAnsi="黑体" w:eastAsia="黑体"/>
          <w:color w:val="000000"/>
          <w:sz w:val="32"/>
          <w:szCs w:val="32"/>
        </w:rPr>
      </w:pPr>
    </w:p>
    <w:p>
      <w:pPr>
        <w:spacing w:line="6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图3：</w:t>
      </w:r>
      <w:r>
        <w:rPr>
          <w:rFonts w:hint="eastAsia" w:ascii="仿宋_GB2312" w:hAnsi="仿宋_GB2312" w:eastAsia="仿宋_GB2312" w:cs="仿宋_GB2312"/>
          <w:color w:val="000000"/>
          <w:sz w:val="28"/>
          <w:szCs w:val="28"/>
        </w:rPr>
        <w:t>支出决算</w:t>
      </w:r>
      <w:r>
        <w:rPr>
          <w:rFonts w:hint="eastAsia" w:ascii="仿宋_GB2312" w:hAnsi="仿宋_GB2312" w:cs="仿宋_GB2312"/>
          <w:color w:val="000000"/>
          <w:sz w:val="28"/>
          <w:szCs w:val="28"/>
          <w:lang w:val="en-US" w:eastAsia="zh-CN"/>
        </w:rPr>
        <w:t>结构图</w:t>
      </w:r>
    </w:p>
    <w:p>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0"/>
      <w:bookmarkEnd w:id="21"/>
      <w:bookmarkEnd w:id="22"/>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年度收</w:t>
      </w:r>
      <w:r>
        <w:rPr>
          <w:rFonts w:hint="eastAsia" w:ascii="仿宋_GB2312" w:hAnsi="仿宋_GB2312" w:cs="仿宋_GB2312"/>
          <w:color w:val="000000"/>
          <w:sz w:val="32"/>
          <w:szCs w:val="32"/>
          <w:lang w:eastAsia="zh-CN"/>
        </w:rPr>
        <w:t>、支</w:t>
      </w:r>
      <w:r>
        <w:rPr>
          <w:rFonts w:hint="eastAsia" w:ascii="仿宋_GB2312" w:hAnsi="仿宋_GB2312" w:eastAsia="仿宋_GB2312" w:cs="仿宋_GB2312"/>
          <w:color w:val="000000"/>
          <w:sz w:val="32"/>
          <w:szCs w:val="32"/>
          <w:lang w:eastAsia="zh-CN"/>
        </w:rPr>
        <w:t>总计</w:t>
      </w:r>
      <w:r>
        <w:rPr>
          <w:rFonts w:hint="eastAsia" w:ascii="仿宋_GB2312" w:hAnsi="仿宋_GB2312" w:cs="仿宋_GB2312"/>
          <w:color w:val="000000"/>
          <w:sz w:val="32"/>
          <w:szCs w:val="32"/>
          <w:lang w:val="en-US" w:eastAsia="zh-CN"/>
        </w:rPr>
        <w:t>549.31</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。与20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年相比，收</w:t>
      </w:r>
      <w:r>
        <w:rPr>
          <w:rFonts w:hint="eastAsia" w:ascii="仿宋_GB2312" w:hAnsi="仿宋_GB2312" w:eastAsia="仿宋_GB2312" w:cs="仿宋_GB2312"/>
          <w:color w:val="000000"/>
          <w:sz w:val="32"/>
          <w:szCs w:val="32"/>
          <w:lang w:eastAsia="zh-CN"/>
        </w:rPr>
        <w:t>、支总计各增加</w:t>
      </w:r>
      <w:r>
        <w:rPr>
          <w:rFonts w:hint="eastAsia" w:ascii="仿宋_GB2312" w:hAnsi="仿宋_GB2312" w:cs="仿宋_GB2312"/>
          <w:color w:val="000000"/>
          <w:sz w:val="32"/>
          <w:szCs w:val="32"/>
          <w:lang w:val="en-US" w:eastAsia="zh-CN"/>
        </w:rPr>
        <w:t>133.46</w:t>
      </w:r>
      <w:r>
        <w:rPr>
          <w:rFonts w:hint="eastAsia" w:ascii="仿宋_GB2312" w:hAnsi="仿宋_GB2312" w:eastAsia="仿宋_GB2312" w:cs="仿宋_GB2312"/>
          <w:color w:val="000000"/>
          <w:sz w:val="32"/>
          <w:szCs w:val="32"/>
          <w:lang w:val="en-US" w:eastAsia="zh-CN"/>
        </w:rPr>
        <w:t>万元，增长</w:t>
      </w:r>
      <w:r>
        <w:rPr>
          <w:rFonts w:hint="eastAsia" w:ascii="仿宋_GB2312" w:hAnsi="仿宋_GB2312" w:cs="仿宋_GB2312"/>
          <w:color w:val="000000"/>
          <w:sz w:val="32"/>
          <w:szCs w:val="32"/>
          <w:lang w:val="en-US" w:eastAsia="zh-CN"/>
        </w:rPr>
        <w:t>32.09</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收入方面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w:t>
      </w:r>
      <w:r>
        <w:rPr>
          <w:rFonts w:hint="eastAsia" w:ascii="仿宋_GB2312" w:hAnsi="仿宋_GB2312" w:eastAsia="仿宋_GB2312" w:cs="仿宋_GB2312"/>
          <w:color w:val="000000"/>
          <w:sz w:val="32"/>
          <w:szCs w:val="32"/>
        </w:rPr>
        <w:t>收入</w:t>
      </w:r>
      <w:r>
        <w:rPr>
          <w:rFonts w:hint="eastAsia" w:ascii="仿宋_GB2312" w:hAnsi="仿宋_GB2312" w:cs="仿宋_GB2312"/>
          <w:color w:val="000000"/>
          <w:sz w:val="32"/>
          <w:szCs w:val="32"/>
          <w:lang w:eastAsia="zh-CN"/>
        </w:rPr>
        <w:t>合计</w:t>
      </w:r>
      <w:r>
        <w:rPr>
          <w:rFonts w:hint="eastAsia" w:ascii="仿宋_GB2312" w:hAnsi="仿宋_GB2312" w:eastAsia="仿宋_GB2312" w:cs="仿宋_GB2312"/>
          <w:color w:val="000000"/>
          <w:sz w:val="32"/>
          <w:szCs w:val="32"/>
        </w:rPr>
        <w:t>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134.4</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年初结转和结余比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0.94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本年支出合计</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134.49</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年末结转和结余比20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1.04</w:t>
      </w:r>
      <w:r>
        <w:rPr>
          <w:rFonts w:hint="eastAsia" w:ascii="仿宋_GB2312" w:hAnsi="仿宋_GB2312" w:eastAsia="仿宋_GB2312" w:cs="仿宋_GB2312"/>
          <w:color w:val="000000"/>
          <w:sz w:val="32"/>
          <w:szCs w:val="32"/>
        </w:rPr>
        <w:t xml:space="preserve">万元。 </w:t>
      </w:r>
    </w:p>
    <w:p>
      <w:pPr>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419735</wp:posOffset>
            </wp:positionH>
            <wp:positionV relativeFrom="paragraph">
              <wp:posOffset>146685</wp:posOffset>
            </wp:positionV>
            <wp:extent cx="4661535" cy="2402205"/>
            <wp:effectExtent l="4445" t="4445" r="20320" b="1270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jc w:val="left"/>
        <w:rPr>
          <w:rFonts w:hint="eastAsia" w:ascii="仿宋" w:hAnsi="仿宋" w:eastAsia="仿宋"/>
          <w:color w:val="000000"/>
          <w:sz w:val="32"/>
          <w:szCs w:val="32"/>
        </w:rPr>
      </w:pPr>
    </w:p>
    <w:p>
      <w:pPr>
        <w:spacing w:line="600" w:lineRule="exact"/>
        <w:jc w:val="center"/>
        <w:rPr>
          <w:rFonts w:hint="eastAsia" w:ascii="仿宋_GB2312" w:hAnsi="仿宋_GB2312" w:eastAsia="仿宋_GB2312" w:cs="仿宋_GB2312"/>
          <w:b/>
          <w:color w:val="00B050"/>
          <w:sz w:val="28"/>
          <w:szCs w:val="28"/>
        </w:rPr>
      </w:pPr>
      <w:r>
        <w:rPr>
          <w:rFonts w:hint="eastAsia" w:ascii="仿宋_GB2312" w:hAnsi="仿宋_GB2312" w:eastAsia="仿宋_GB2312" w:cs="仿宋_GB2312"/>
          <w:color w:val="000000"/>
          <w:sz w:val="28"/>
          <w:szCs w:val="28"/>
        </w:rPr>
        <w:t>图4：财政拨款收、支决算总计变动情况</w:t>
      </w:r>
    </w:p>
    <w:p>
      <w:pPr>
        <w:spacing w:line="600" w:lineRule="exact"/>
        <w:ind w:firstLine="640" w:firstLineChars="200"/>
        <w:outlineLvl w:val="1"/>
        <w:rPr>
          <w:rStyle w:val="18"/>
          <w:rFonts w:ascii="黑体" w:hAnsi="黑体" w:eastAsia="黑体"/>
          <w:b w:val="0"/>
        </w:rPr>
      </w:pPr>
      <w:bookmarkStart w:id="23" w:name="_Toc15377209"/>
      <w:bookmarkStart w:id="24" w:name="_Toc15396607"/>
      <w:bookmarkStart w:id="25" w:name="_Toc1096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3"/>
      <w:bookmarkEnd w:id="24"/>
      <w:bookmarkEnd w:id="25"/>
    </w:p>
    <w:p>
      <w:pPr>
        <w:spacing w:line="600" w:lineRule="exact"/>
        <w:ind w:firstLine="643" w:firstLineChars="200"/>
        <w:outlineLvl w:val="2"/>
        <w:rPr>
          <w:rFonts w:hint="eastAsia" w:ascii="楷体_GB2312" w:hAnsi="楷体_GB2312" w:eastAsia="楷体_GB2312" w:cs="楷体_GB2312"/>
          <w:b/>
          <w:color w:val="000000"/>
          <w:sz w:val="32"/>
          <w:szCs w:val="32"/>
          <w:lang w:eastAsia="zh-CN"/>
        </w:rPr>
      </w:pPr>
      <w:bookmarkStart w:id="26" w:name="_Toc15377210"/>
      <w:r>
        <w:rPr>
          <w:rFonts w:hint="eastAsia" w:ascii="楷体_GB2312" w:hAnsi="楷体_GB2312" w:eastAsia="楷体_GB2312" w:cs="楷体_GB2312"/>
          <w:b/>
          <w:color w:val="000000"/>
          <w:sz w:val="32"/>
          <w:szCs w:val="32"/>
        </w:rPr>
        <w:t>（一）一般公共预算财政拨款支出决算总体情况</w:t>
      </w:r>
      <w:bookmarkEnd w:id="26"/>
      <w:r>
        <w:rPr>
          <w:rFonts w:hint="eastAsia" w:ascii="楷体_GB2312" w:hAnsi="楷体_GB2312" w:eastAsia="楷体_GB2312" w:cs="楷体_GB2312"/>
          <w:b/>
          <w:color w:val="000000"/>
          <w:sz w:val="32"/>
          <w:szCs w:val="32"/>
          <w:lang w:eastAsia="zh-CN"/>
        </w:rPr>
        <w:t>。</w:t>
      </w:r>
    </w:p>
    <w:p>
      <w:pPr>
        <w:spacing w:line="60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cs="仿宋_GB2312"/>
          <w:color w:val="000000"/>
          <w:sz w:val="32"/>
          <w:szCs w:val="32"/>
          <w:lang w:val="en-US" w:eastAsia="zh-CN"/>
        </w:rPr>
        <w:t>542.31</w:t>
      </w:r>
      <w:r>
        <w:rPr>
          <w:rFonts w:hint="eastAsia" w:ascii="仿宋_GB2312" w:hAnsi="仿宋_GB2312" w:eastAsia="仿宋_GB2312" w:cs="仿宋_GB2312"/>
          <w:color w:val="000000"/>
          <w:sz w:val="32"/>
          <w:szCs w:val="32"/>
        </w:rPr>
        <w:t>万元，占本年支出合计的</w:t>
      </w:r>
      <w:r>
        <w:rPr>
          <w:rFonts w:hint="eastAsia" w:ascii="仿宋_GB2312" w:hAnsi="仿宋_GB2312" w:cs="仿宋_GB2312"/>
          <w:color w:val="000000"/>
          <w:sz w:val="32"/>
          <w:szCs w:val="32"/>
          <w:lang w:val="en-US" w:eastAsia="zh-CN"/>
        </w:rPr>
        <w:t>98.73</w:t>
      </w:r>
      <w:r>
        <w:rPr>
          <w:rFonts w:hint="eastAsia" w:ascii="仿宋_GB2312" w:hAnsi="仿宋_GB2312" w:eastAsia="仿宋_GB2312" w:cs="仿宋_GB2312"/>
          <w:color w:val="000000"/>
          <w:sz w:val="32"/>
          <w:szCs w:val="32"/>
        </w:rPr>
        <w:t>%。与20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年相比，一般公共预算财政拨款增加</w:t>
      </w:r>
      <w:r>
        <w:rPr>
          <w:rFonts w:hint="eastAsia" w:ascii="仿宋_GB2312" w:hAnsi="仿宋_GB2312" w:cs="仿宋_GB2312"/>
          <w:color w:val="000000"/>
          <w:sz w:val="32"/>
          <w:szCs w:val="32"/>
          <w:lang w:val="en-US" w:eastAsia="zh-CN"/>
        </w:rPr>
        <w:t>127.49</w:t>
      </w:r>
      <w:r>
        <w:rPr>
          <w:rFonts w:hint="eastAsia" w:ascii="仿宋_GB2312" w:hAnsi="仿宋_GB2312" w:eastAsia="仿宋_GB2312" w:cs="仿宋_GB2312"/>
          <w:color w:val="000000"/>
          <w:sz w:val="32"/>
          <w:szCs w:val="32"/>
        </w:rPr>
        <w:t>万元，增长</w:t>
      </w:r>
      <w:r>
        <w:rPr>
          <w:rFonts w:hint="eastAsia" w:ascii="仿宋_GB2312" w:hAnsi="仿宋_GB2312" w:cs="仿宋_GB2312"/>
          <w:color w:val="000000"/>
          <w:sz w:val="32"/>
          <w:szCs w:val="32"/>
          <w:lang w:val="en-US" w:eastAsia="zh-CN"/>
        </w:rPr>
        <w:t>12.45</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128.1</w:t>
      </w:r>
      <w:r>
        <w:rPr>
          <w:rFonts w:hint="eastAsia" w:ascii="仿宋_GB2312" w:hAnsi="仿宋_GB2312" w:eastAsia="仿宋_GB2312" w:cs="仿宋_GB2312"/>
          <w:color w:val="000000"/>
          <w:sz w:val="32"/>
          <w:szCs w:val="32"/>
        </w:rPr>
        <w:t>万元，卫生健康支出</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0.42</w:t>
      </w:r>
      <w:r>
        <w:rPr>
          <w:rFonts w:hint="eastAsia" w:ascii="仿宋_GB2312" w:hAnsi="仿宋_GB2312" w:eastAsia="仿宋_GB2312" w:cs="仿宋_GB2312"/>
          <w:color w:val="000000"/>
          <w:sz w:val="32"/>
          <w:szCs w:val="32"/>
        </w:rPr>
        <w:t>万元，住房保障支出</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0.2</w:t>
      </w:r>
      <w:r>
        <w:rPr>
          <w:rFonts w:hint="eastAsia" w:ascii="仿宋_GB2312" w:hAnsi="仿宋_GB2312" w:eastAsia="仿宋_GB2312" w:cs="仿宋_GB2312"/>
          <w:color w:val="000000"/>
          <w:sz w:val="32"/>
          <w:szCs w:val="32"/>
        </w:rPr>
        <w:t>万元。</w:t>
      </w:r>
    </w:p>
    <w:p>
      <w:pPr>
        <w:spacing w:line="560" w:lineRule="exact"/>
        <w:ind w:firstLine="640" w:firstLineChars="200"/>
        <w:outlineLvl w:val="2"/>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553720</wp:posOffset>
            </wp:positionH>
            <wp:positionV relativeFrom="paragraph">
              <wp:posOffset>100965</wp:posOffset>
            </wp:positionV>
            <wp:extent cx="4652645" cy="2402205"/>
            <wp:effectExtent l="4445" t="4445" r="10160"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60" w:lineRule="exact"/>
        <w:ind w:firstLine="640" w:firstLineChars="200"/>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560" w:lineRule="exact"/>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600" w:lineRule="exact"/>
        <w:jc w:val="center"/>
        <w:rPr>
          <w:rFonts w:hint="eastAsia" w:ascii="仿宋" w:hAnsi="仿宋" w:eastAsia="仿宋"/>
          <w:b/>
          <w:color w:val="000000"/>
          <w:sz w:val="32"/>
          <w:szCs w:val="32"/>
        </w:rPr>
      </w:pPr>
      <w:r>
        <w:rPr>
          <w:rFonts w:hint="eastAsia" w:ascii="仿宋_GB2312" w:hAnsi="仿宋_GB2312" w:eastAsia="仿宋_GB2312" w:cs="仿宋_GB2312"/>
          <w:color w:val="000000"/>
          <w:sz w:val="28"/>
          <w:szCs w:val="28"/>
        </w:rPr>
        <w:t>图5：一般公共预算财政拨款支出决算变动情况</w:t>
      </w:r>
      <w:bookmarkStart w:id="27" w:name="_Toc15377211"/>
    </w:p>
    <w:p>
      <w:pPr>
        <w:numPr>
          <w:ilvl w:val="0"/>
          <w:numId w:val="2"/>
        </w:numPr>
        <w:spacing w:line="600" w:lineRule="exact"/>
        <w:ind w:firstLine="643" w:firstLineChars="200"/>
        <w:outlineLvl w:val="2"/>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rPr>
        <w:t>一般公共预算财政拨款支出决算结构情况</w:t>
      </w:r>
      <w:bookmarkEnd w:id="27"/>
      <w:r>
        <w:rPr>
          <w:rFonts w:hint="eastAsia" w:ascii="楷体_GB2312" w:hAnsi="楷体_GB2312" w:eastAsia="楷体_GB2312" w:cs="楷体_GB2312"/>
          <w:b/>
          <w:color w:val="000000"/>
          <w:sz w:val="32"/>
          <w:szCs w:val="32"/>
          <w:lang w:eastAsia="zh-CN"/>
        </w:rPr>
        <w:t>。</w:t>
      </w:r>
    </w:p>
    <w:p>
      <w:pPr>
        <w:numPr>
          <w:ilvl w:val="0"/>
          <w:numId w:val="0"/>
        </w:numPr>
        <w:spacing w:line="600" w:lineRule="exact"/>
        <w:ind w:firstLine="640" w:firstLineChars="200"/>
        <w:outlineLvl w:val="2"/>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202</w:t>
      </w:r>
      <w:r>
        <w:rPr>
          <w:rFonts w:hint="eastAsia" w:ascii="仿宋_GB2312" w:hAnsi="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年一般公共预算财政拨款支出</w:t>
      </w:r>
      <w:r>
        <w:rPr>
          <w:rFonts w:hint="eastAsia" w:ascii="仿宋_GB2312" w:hAnsi="仿宋_GB2312" w:cs="仿宋_GB2312"/>
          <w:b w:val="0"/>
          <w:bCs/>
          <w:color w:val="000000"/>
          <w:sz w:val="32"/>
          <w:szCs w:val="32"/>
          <w:lang w:val="en-US" w:eastAsia="zh-CN"/>
        </w:rPr>
        <w:t>542.31</w:t>
      </w:r>
      <w:r>
        <w:rPr>
          <w:rFonts w:hint="eastAsia" w:ascii="仿宋_GB2312" w:hAnsi="仿宋_GB2312" w:eastAsia="仿宋_GB2312" w:cs="仿宋_GB2312"/>
          <w:b w:val="0"/>
          <w:bCs/>
          <w:color w:val="000000"/>
          <w:sz w:val="32"/>
          <w:szCs w:val="32"/>
        </w:rPr>
        <w:t>万元，主要用于以下方面:一般公共服务（类）支出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%；教育支出（类）</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%；科学技术（类）支出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%；文化旅游体育与传媒（类）支出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%；社会保障和就业（类）支出</w:t>
      </w:r>
      <w:r>
        <w:rPr>
          <w:rFonts w:hint="eastAsia" w:ascii="仿宋_GB2312" w:hAnsi="仿宋_GB2312" w:cs="仿宋_GB2312"/>
          <w:b w:val="0"/>
          <w:bCs/>
          <w:color w:val="000000"/>
          <w:sz w:val="32"/>
          <w:szCs w:val="32"/>
          <w:lang w:val="en-US" w:eastAsia="zh-CN"/>
        </w:rPr>
        <w:t>516.39</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95.</w:t>
      </w:r>
      <w:r>
        <w:rPr>
          <w:rFonts w:hint="eastAsia" w:ascii="仿宋_GB2312" w:hAnsi="仿宋_GB2312" w:cs="仿宋_GB2312"/>
          <w:b w:val="0"/>
          <w:bCs/>
          <w:color w:val="000000"/>
          <w:sz w:val="32"/>
          <w:szCs w:val="32"/>
          <w:lang w:val="en-US" w:eastAsia="zh-CN"/>
        </w:rPr>
        <w:t>22</w:t>
      </w:r>
      <w:r>
        <w:rPr>
          <w:rFonts w:hint="eastAsia" w:ascii="仿宋_GB2312" w:hAnsi="仿宋_GB2312" w:eastAsia="仿宋_GB2312" w:cs="仿宋_GB2312"/>
          <w:b w:val="0"/>
          <w:bCs/>
          <w:color w:val="000000"/>
          <w:sz w:val="32"/>
          <w:szCs w:val="32"/>
        </w:rPr>
        <w:t>%；卫生健康支出</w:t>
      </w:r>
      <w:r>
        <w:rPr>
          <w:rFonts w:hint="eastAsia" w:ascii="仿宋_GB2312" w:hAnsi="仿宋_GB2312" w:cs="仿宋_GB2312"/>
          <w:b w:val="0"/>
          <w:bCs/>
          <w:color w:val="000000"/>
          <w:sz w:val="32"/>
          <w:szCs w:val="32"/>
          <w:lang w:val="en-US" w:eastAsia="zh-CN"/>
        </w:rPr>
        <w:t>10.71</w:t>
      </w:r>
      <w:r>
        <w:rPr>
          <w:rFonts w:hint="eastAsia" w:ascii="仿宋_GB2312" w:hAnsi="仿宋_GB2312" w:eastAsia="仿宋_GB2312" w:cs="仿宋_GB2312"/>
          <w:b w:val="0"/>
          <w:bCs/>
          <w:color w:val="000000"/>
          <w:sz w:val="32"/>
          <w:szCs w:val="32"/>
        </w:rPr>
        <w:t>万元，占</w:t>
      </w:r>
      <w:r>
        <w:rPr>
          <w:rFonts w:hint="eastAsia" w:ascii="仿宋_GB2312" w:hAnsi="仿宋_GB2312" w:cs="仿宋_GB2312"/>
          <w:b w:val="0"/>
          <w:bCs/>
          <w:color w:val="000000"/>
          <w:sz w:val="32"/>
          <w:szCs w:val="32"/>
          <w:lang w:val="en-US" w:eastAsia="zh-CN"/>
        </w:rPr>
        <w:t>1.97</w:t>
      </w:r>
      <w:r>
        <w:rPr>
          <w:rFonts w:hint="eastAsia" w:ascii="仿宋_GB2312" w:hAnsi="仿宋_GB2312" w:eastAsia="仿宋_GB2312" w:cs="仿宋_GB2312"/>
          <w:b w:val="0"/>
          <w:bCs/>
          <w:color w:val="000000"/>
          <w:sz w:val="32"/>
          <w:szCs w:val="32"/>
        </w:rPr>
        <w:t>%；住房保障支出</w:t>
      </w:r>
      <w:r>
        <w:rPr>
          <w:rFonts w:hint="eastAsia" w:ascii="仿宋_GB2312" w:hAnsi="仿宋_GB2312" w:cs="仿宋_GB2312"/>
          <w:b w:val="0"/>
          <w:bCs/>
          <w:color w:val="000000"/>
          <w:sz w:val="32"/>
          <w:szCs w:val="32"/>
          <w:lang w:val="en-US" w:eastAsia="zh-CN"/>
        </w:rPr>
        <w:t>15.2</w:t>
      </w:r>
      <w:r>
        <w:rPr>
          <w:rFonts w:hint="eastAsia" w:ascii="仿宋_GB2312" w:hAnsi="仿宋_GB2312" w:eastAsia="仿宋_GB2312" w:cs="仿宋_GB2312"/>
          <w:b w:val="0"/>
          <w:bCs/>
          <w:color w:val="000000"/>
          <w:sz w:val="32"/>
          <w:szCs w:val="32"/>
        </w:rPr>
        <w:t>万元，占</w:t>
      </w:r>
      <w:r>
        <w:rPr>
          <w:rFonts w:hint="eastAsia" w:ascii="仿宋_GB2312" w:hAnsi="仿宋_GB2312" w:cs="仿宋_GB2312"/>
          <w:b w:val="0"/>
          <w:bCs/>
          <w:color w:val="000000"/>
          <w:sz w:val="32"/>
          <w:szCs w:val="32"/>
          <w:lang w:val="en-US" w:eastAsia="zh-CN"/>
        </w:rPr>
        <w:t>2.8</w:t>
      </w:r>
      <w:r>
        <w:rPr>
          <w:rFonts w:hint="eastAsia" w:ascii="仿宋_GB2312" w:hAnsi="仿宋_GB2312" w:eastAsia="仿宋_GB2312" w:cs="仿宋_GB2312"/>
          <w:b w:val="0"/>
          <w:bCs/>
          <w:color w:val="000000"/>
          <w:sz w:val="32"/>
          <w:szCs w:val="32"/>
        </w:rPr>
        <w:t>%。</w:t>
      </w:r>
    </w:p>
    <w:p>
      <w:pPr>
        <w:spacing w:line="600" w:lineRule="exact"/>
        <w:ind w:firstLine="640"/>
        <w:rPr>
          <w:rFonts w:hint="eastAsia" w:ascii="仿宋" w:hAnsi="仿宋" w:eastAsia="仿宋"/>
          <w:color w:val="000000"/>
          <w:sz w:val="32"/>
          <w:szCs w:val="32"/>
        </w:rPr>
      </w:pPr>
      <w:r>
        <w:rPr>
          <w:rFonts w:hint="eastAsia" w:ascii="仿宋_GB2312" w:hAnsi="仿宋_GB2312" w:eastAsia="仿宋_GB2312" w:cs="仿宋_GB2312"/>
          <w:b w:val="0"/>
          <w:bCs/>
          <w:color w:val="000000"/>
          <w:sz w:val="32"/>
          <w:szCs w:val="32"/>
          <w:lang w:eastAsia="zh-CN"/>
        </w:rPr>
        <w:drawing>
          <wp:anchor distT="0" distB="0" distL="114300" distR="114300" simplePos="0" relativeHeight="251662336" behindDoc="0" locked="0" layoutInCell="1" allowOverlap="1">
            <wp:simplePos x="0" y="0"/>
            <wp:positionH relativeFrom="column">
              <wp:posOffset>825500</wp:posOffset>
            </wp:positionH>
            <wp:positionV relativeFrom="paragraph">
              <wp:posOffset>303530</wp:posOffset>
            </wp:positionV>
            <wp:extent cx="3956050" cy="1972310"/>
            <wp:effectExtent l="5080" t="4445" r="20320" b="2349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jc w:val="center"/>
        <w:rPr>
          <w:rFonts w:hint="eastAsia" w:ascii="仿宋_GB2312" w:hAnsi="仿宋_GB2312" w:eastAsia="仿宋_GB2312" w:cs="仿宋_GB2312"/>
          <w:color w:val="000000"/>
          <w:sz w:val="28"/>
          <w:szCs w:val="28"/>
        </w:rPr>
      </w:pPr>
    </w:p>
    <w:p>
      <w:pPr>
        <w:spacing w:line="600" w:lineRule="exact"/>
        <w:jc w:val="center"/>
        <w:rPr>
          <w:rFonts w:hint="eastAsia"/>
          <w:lang w:val="en-US" w:eastAsia="zh-CN"/>
        </w:rPr>
      </w:pPr>
      <w:r>
        <w:rPr>
          <w:rFonts w:hint="eastAsia" w:ascii="仿宋_GB2312" w:hAnsi="仿宋_GB2312" w:eastAsia="仿宋_GB2312" w:cs="仿宋_GB2312"/>
          <w:color w:val="000000"/>
          <w:sz w:val="28"/>
          <w:szCs w:val="28"/>
        </w:rPr>
        <w:t>图6：一般公共预算财政拨款支出决算结构</w:t>
      </w:r>
      <w:r>
        <w:rPr>
          <w:rFonts w:hint="eastAsia" w:ascii="仿宋_GB2312" w:hAnsi="仿宋_GB2312" w:cs="仿宋_GB2312"/>
          <w:color w:val="000000"/>
          <w:sz w:val="28"/>
          <w:szCs w:val="28"/>
          <w:lang w:val="en-US" w:eastAsia="zh-CN"/>
        </w:rPr>
        <w:t>图</w:t>
      </w:r>
    </w:p>
    <w:p>
      <w:pPr>
        <w:numPr>
          <w:ilvl w:val="0"/>
          <w:numId w:val="2"/>
        </w:numPr>
        <w:spacing w:line="600" w:lineRule="exact"/>
        <w:ind w:left="0" w:leftChars="0" w:firstLine="643" w:firstLineChars="200"/>
        <w:outlineLvl w:val="2"/>
        <w:rPr>
          <w:rFonts w:hint="eastAsia" w:ascii="楷体_GB2312" w:hAnsi="楷体_GB2312" w:eastAsia="楷体_GB2312" w:cs="楷体_GB2312"/>
          <w:b/>
          <w:color w:val="000000"/>
          <w:sz w:val="32"/>
          <w:szCs w:val="32"/>
          <w:lang w:eastAsia="zh-CN"/>
        </w:rPr>
      </w:pPr>
      <w:bookmarkStart w:id="28" w:name="_Toc15377212"/>
      <w:r>
        <w:rPr>
          <w:rFonts w:hint="eastAsia" w:ascii="楷体_GB2312" w:hAnsi="楷体_GB2312" w:eastAsia="楷体_GB2312" w:cs="楷体_GB2312"/>
          <w:b/>
          <w:color w:val="000000"/>
          <w:sz w:val="32"/>
          <w:szCs w:val="32"/>
        </w:rPr>
        <w:t>一般公共预算财政拨款支出决算具体情况</w:t>
      </w:r>
      <w:bookmarkEnd w:id="28"/>
      <w:r>
        <w:rPr>
          <w:rFonts w:hint="eastAsia" w:ascii="楷体_GB2312" w:hAnsi="楷体_GB2312" w:eastAsia="楷体_GB2312" w:cs="楷体_GB2312"/>
          <w:b/>
          <w:color w:val="000000"/>
          <w:sz w:val="32"/>
          <w:szCs w:val="32"/>
          <w:lang w:eastAsia="zh-CN"/>
        </w:rPr>
        <w:t>。</w:t>
      </w:r>
      <w:bookmarkStart w:id="29" w:name="_Toc15377213"/>
      <w:bookmarkStart w:id="30" w:name="_Toc15378460"/>
      <w:bookmarkStart w:id="31" w:name="_Toc15377444"/>
    </w:p>
    <w:p>
      <w:pPr>
        <w:numPr>
          <w:ilvl w:val="0"/>
          <w:numId w:val="0"/>
        </w:numPr>
        <w:spacing w:line="600" w:lineRule="exact"/>
        <w:ind w:firstLine="640" w:firstLineChars="200"/>
        <w:outlineLvl w:val="2"/>
        <w:rPr>
          <w:rFonts w:hint="eastAsia" w:ascii="仿宋_GB2312" w:hAnsi="仿宋_GB2312" w:eastAsia="仿宋_GB2312" w:cs="仿宋_GB2312"/>
          <w:color w:val="000000"/>
        </w:rPr>
      </w:pPr>
      <w:r>
        <w:rPr>
          <w:rFonts w:hint="eastAsia" w:ascii="仿宋_GB2312" w:hAnsi="仿宋_GB2312" w:eastAsia="仿宋_GB2312" w:cs="仿宋_GB2312"/>
          <w:b w:val="0"/>
          <w:bCs/>
          <w:color w:val="000000"/>
          <w:sz w:val="32"/>
          <w:szCs w:val="32"/>
        </w:rPr>
        <w:t>202</w:t>
      </w:r>
      <w:r>
        <w:rPr>
          <w:rFonts w:hint="eastAsia" w:ascii="仿宋_GB2312" w:hAnsi="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年一般公共预算支出决算数为</w:t>
      </w:r>
      <w:r>
        <w:rPr>
          <w:rFonts w:hint="eastAsia" w:ascii="仿宋_GB2312" w:hAnsi="仿宋_GB2312" w:cs="仿宋_GB2312"/>
          <w:b w:val="0"/>
          <w:bCs/>
          <w:color w:val="000000"/>
          <w:sz w:val="32"/>
          <w:szCs w:val="32"/>
          <w:lang w:val="en-US" w:eastAsia="zh-CN"/>
        </w:rPr>
        <w:t>542.31</w:t>
      </w:r>
      <w:r>
        <w:rPr>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%。其中：</w:t>
      </w:r>
      <w:bookmarkEnd w:id="29"/>
      <w:bookmarkEnd w:id="30"/>
      <w:bookmarkEnd w:id="31"/>
    </w:p>
    <w:p>
      <w:pPr>
        <w:numPr>
          <w:ilvl w:val="0"/>
          <w:numId w:val="0"/>
        </w:numPr>
        <w:spacing w:line="600" w:lineRule="exact"/>
        <w:ind w:firstLine="643" w:firstLineChars="200"/>
        <w:jc w:val="left"/>
        <w:outlineLvl w:val="9"/>
        <w:rPr>
          <w:rFonts w:hint="eastAsia" w:ascii="仿宋_GB2312" w:hAnsi="仿宋_GB2312" w:eastAsia="仿宋_GB2312" w:cs="仿宋_GB2312"/>
          <w:color w:val="000000"/>
        </w:rPr>
      </w:pPr>
      <w:r>
        <w:rPr>
          <w:rStyle w:val="14"/>
          <w:rFonts w:hint="eastAsia" w:ascii="仿宋_GB2312" w:hAnsi="仿宋_GB2312" w:cs="仿宋_GB2312"/>
          <w:color w:val="000000"/>
          <w:lang w:val="en-US" w:eastAsia="zh-CN"/>
        </w:rPr>
        <w:t>1</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（款）事业单位离退休（项）: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10.8</w:t>
      </w:r>
      <w:r>
        <w:rPr>
          <w:rFonts w:hint="eastAsia" w:ascii="仿宋_GB2312" w:hAnsi="仿宋_GB2312" w:eastAsia="仿宋_GB2312" w:cs="仿宋_GB2312"/>
          <w:color w:val="000000"/>
        </w:rPr>
        <w:t>万元，完成预算100%。</w:t>
      </w:r>
    </w:p>
    <w:p>
      <w:pPr>
        <w:spacing w:line="590" w:lineRule="exact"/>
        <w:ind w:firstLine="643" w:firstLineChars="200"/>
        <w:rPr>
          <w:rFonts w:hint="eastAsia" w:ascii="仿宋_GB2312" w:hAnsi="仿宋_GB2312" w:eastAsia="仿宋_GB2312" w:cs="仿宋_GB2312"/>
          <w:color w:val="000000"/>
        </w:rPr>
      </w:pPr>
      <w:r>
        <w:rPr>
          <w:rStyle w:val="14"/>
          <w:rFonts w:hint="eastAsia" w:ascii="仿宋_GB2312" w:hAnsi="仿宋_GB2312" w:cs="仿宋_GB2312"/>
          <w:color w:val="000000"/>
          <w:lang w:val="en-US" w:eastAsia="zh-CN"/>
        </w:rPr>
        <w:t>2</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（款）机关事业单位基本养老保险缴费支出（项）: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20.26</w:t>
      </w:r>
      <w:r>
        <w:rPr>
          <w:rFonts w:hint="eastAsia" w:ascii="仿宋_GB2312" w:hAnsi="仿宋_GB2312" w:eastAsia="仿宋_GB2312" w:cs="仿宋_GB2312"/>
          <w:color w:val="000000"/>
        </w:rPr>
        <w:t>万元，完成预算100%。</w:t>
      </w:r>
    </w:p>
    <w:p>
      <w:pPr>
        <w:spacing w:line="590" w:lineRule="exact"/>
        <w:ind w:firstLine="643" w:firstLineChars="200"/>
        <w:rPr>
          <w:rFonts w:hint="eastAsia" w:ascii="仿宋_GB2312" w:hAnsi="仿宋_GB2312" w:eastAsia="仿宋_GB2312" w:cs="仿宋_GB2312"/>
          <w:color w:val="000000"/>
        </w:rPr>
      </w:pPr>
      <w:r>
        <w:rPr>
          <w:rStyle w:val="14"/>
          <w:rFonts w:hint="eastAsia" w:ascii="仿宋_GB2312" w:hAnsi="仿宋_GB2312" w:cs="仿宋_GB2312"/>
          <w:color w:val="000000"/>
          <w:lang w:val="en-US" w:eastAsia="zh-CN"/>
        </w:rPr>
        <w:t>3</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（款）机关事业单位职业年金缴费支出（项）: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10.13</w:t>
      </w:r>
      <w:r>
        <w:rPr>
          <w:rFonts w:hint="eastAsia" w:ascii="仿宋_GB2312" w:hAnsi="仿宋_GB2312" w:eastAsia="仿宋_GB2312" w:cs="仿宋_GB2312"/>
          <w:color w:val="000000"/>
        </w:rPr>
        <w:t>万元，完成预算100%。</w:t>
      </w:r>
    </w:p>
    <w:p>
      <w:pPr>
        <w:spacing w:line="590" w:lineRule="exact"/>
        <w:ind w:firstLine="643" w:firstLineChars="200"/>
        <w:rPr>
          <w:rStyle w:val="14"/>
          <w:rFonts w:hint="default" w:ascii="仿宋_GB2312" w:hAnsi="仿宋_GB2312" w:eastAsia="仿宋_GB2312" w:cs="仿宋_GB2312"/>
          <w:color w:val="000000"/>
          <w:lang w:val="en-US" w:eastAsia="zh-CN"/>
        </w:rPr>
      </w:pPr>
      <w:r>
        <w:rPr>
          <w:rStyle w:val="14"/>
          <w:rFonts w:hint="eastAsia" w:ascii="仿宋_GB2312" w:hAnsi="仿宋_GB2312" w:cs="仿宋_GB2312"/>
          <w:color w:val="000000"/>
          <w:lang w:val="en-US" w:eastAsia="zh-CN"/>
        </w:rPr>
        <w:t>4.社会保障和就业支出（类）抚恤（款）死亡抚恤（项）：</w:t>
      </w:r>
      <w:r>
        <w:rPr>
          <w:rStyle w:val="14"/>
          <w:rFonts w:hint="eastAsia" w:ascii="仿宋_GB2312" w:hAnsi="仿宋_GB2312" w:cs="仿宋_GB2312"/>
          <w:b w:val="0"/>
          <w:bCs/>
          <w:color w:val="000000"/>
          <w:lang w:val="en-US" w:eastAsia="zh-CN"/>
        </w:rPr>
        <w:t>支出决算为17.52万元，</w:t>
      </w:r>
      <w:r>
        <w:rPr>
          <w:rFonts w:hint="eastAsia" w:ascii="仿宋_GB2312" w:hAnsi="仿宋_GB2312" w:eastAsia="仿宋_GB2312" w:cs="仿宋_GB2312"/>
          <w:b w:val="0"/>
          <w:bCs/>
          <w:color w:val="000000"/>
        </w:rPr>
        <w:t>完成</w:t>
      </w:r>
      <w:r>
        <w:rPr>
          <w:rFonts w:hint="eastAsia" w:ascii="仿宋_GB2312" w:hAnsi="仿宋_GB2312" w:eastAsia="仿宋_GB2312" w:cs="仿宋_GB2312"/>
          <w:color w:val="000000"/>
        </w:rPr>
        <w:t>预算100%。</w:t>
      </w:r>
    </w:p>
    <w:p>
      <w:pPr>
        <w:spacing w:line="600" w:lineRule="exact"/>
        <w:ind w:firstLine="640" w:firstLineChars="200"/>
        <w:rPr>
          <w:rFonts w:hint="eastAsia" w:ascii="仿宋_GB2312" w:hAnsi="仿宋_GB2312" w:eastAsia="仿宋_GB2312" w:cs="仿宋_GB2312"/>
          <w:color w:val="000000"/>
        </w:rPr>
      </w:pP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（类）残疾人事业（款）机关服务（项）: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182</w:t>
      </w:r>
      <w:r>
        <w:rPr>
          <w:rFonts w:hint="eastAsia" w:ascii="仿宋_GB2312" w:hAnsi="仿宋_GB2312" w:eastAsia="仿宋_GB2312" w:cs="仿宋_GB2312"/>
          <w:color w:val="000000"/>
        </w:rPr>
        <w:t>万元，完成预算100%。</w:t>
      </w:r>
    </w:p>
    <w:p>
      <w:pPr>
        <w:spacing w:line="600" w:lineRule="exact"/>
        <w:ind w:firstLine="640" w:firstLineChars="200"/>
        <w:rPr>
          <w:rFonts w:hint="eastAsia" w:ascii="仿宋_GB2312" w:hAnsi="仿宋_GB2312" w:eastAsia="仿宋_GB2312" w:cs="仿宋_GB2312"/>
          <w:lang w:val="en-US" w:eastAsia="zh-CN"/>
        </w:rPr>
      </w:pPr>
      <w:r>
        <w:rPr>
          <w:rFonts w:hint="eastAsia" w:ascii="仿宋_GB2312" w:hAnsi="仿宋_GB2312" w:cs="仿宋_GB2312"/>
          <w:color w:val="000000"/>
          <w:lang w:val="en-US" w:eastAsia="zh-CN"/>
        </w:rPr>
        <w:t>6</w:t>
      </w:r>
      <w:r>
        <w:rPr>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（类）残疾人事业（款）其他残疾人事业支出（项）: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275.68</w:t>
      </w:r>
      <w:r>
        <w:rPr>
          <w:rFonts w:hint="eastAsia" w:ascii="仿宋_GB2312" w:hAnsi="仿宋_GB2312" w:eastAsia="仿宋_GB2312" w:cs="仿宋_GB2312"/>
          <w:color w:val="000000"/>
        </w:rPr>
        <w:t>万元，完成预算</w:t>
      </w:r>
      <w:r>
        <w:rPr>
          <w:rFonts w:hint="eastAsia" w:ascii="仿宋_GB2312" w:hAnsi="仿宋_GB2312" w:cs="仿宋_GB2312"/>
          <w:color w:val="000000"/>
          <w:lang w:val="en-US" w:eastAsia="zh-CN"/>
        </w:rPr>
        <w:t>100</w:t>
      </w:r>
      <w:r>
        <w:rPr>
          <w:rFonts w:hint="eastAsia" w:ascii="仿宋_GB2312" w:hAnsi="仿宋_GB2312" w:eastAsia="仿宋_GB2312" w:cs="仿宋_GB2312"/>
          <w:color w:val="000000"/>
        </w:rPr>
        <w:t>%。</w:t>
      </w:r>
    </w:p>
    <w:p>
      <w:pPr>
        <w:spacing w:line="590" w:lineRule="exact"/>
        <w:ind w:firstLine="640" w:firstLineChars="200"/>
        <w:rPr>
          <w:rFonts w:hint="eastAsia" w:ascii="仿宋_GB2312" w:hAnsi="仿宋_GB2312" w:eastAsia="仿宋_GB2312" w:cs="仿宋_GB2312"/>
          <w:color w:val="000000"/>
        </w:rPr>
      </w:pPr>
      <w:r>
        <w:rPr>
          <w:rFonts w:hint="eastAsia" w:ascii="仿宋_GB2312" w:hAnsi="仿宋_GB2312" w:cs="仿宋_GB2312"/>
          <w:lang w:val="en-US" w:eastAsia="zh-CN"/>
        </w:rPr>
        <w:t>7</w:t>
      </w:r>
      <w:r>
        <w:rPr>
          <w:rFonts w:hint="eastAsia" w:ascii="仿宋_GB2312" w:hAnsi="仿宋_GB2312" w:eastAsia="仿宋_GB2312" w:cs="仿宋_GB2312"/>
          <w:lang w:val="en-US" w:eastAsia="zh-CN"/>
        </w:rPr>
        <w:t>.</w:t>
      </w:r>
      <w:r>
        <w:rPr>
          <w:rStyle w:val="14"/>
          <w:rFonts w:hint="eastAsia" w:ascii="仿宋_GB2312" w:hAnsi="仿宋_GB2312" w:eastAsia="仿宋_GB2312" w:cs="仿宋_GB2312"/>
          <w:color w:val="000000"/>
          <w:lang w:eastAsia="zh-CN"/>
        </w:rPr>
        <w:t>卫生健康支出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行政事业单位医疗</w:t>
      </w:r>
      <w:r>
        <w:rPr>
          <w:rStyle w:val="14"/>
          <w:rFonts w:hint="eastAsia" w:ascii="仿宋_GB2312" w:hAnsi="仿宋_GB2312" w:eastAsia="仿宋_GB2312" w:cs="仿宋_GB2312"/>
          <w:color w:val="000000"/>
        </w:rPr>
        <w:t>（款）</w:t>
      </w:r>
      <w:r>
        <w:rPr>
          <w:rStyle w:val="14"/>
          <w:rFonts w:hint="eastAsia" w:ascii="仿宋_GB2312" w:hAnsi="仿宋_GB2312" w:eastAsia="仿宋_GB2312" w:cs="仿宋_GB2312"/>
          <w:color w:val="000000"/>
          <w:lang w:eastAsia="zh-CN"/>
        </w:rPr>
        <w:t>事业</w:t>
      </w:r>
      <w:r>
        <w:rPr>
          <w:rStyle w:val="14"/>
          <w:rFonts w:hint="eastAsia" w:ascii="仿宋_GB2312" w:hAnsi="仿宋_GB2312" w:eastAsia="仿宋_GB2312" w:cs="仿宋_GB2312"/>
          <w:color w:val="000000"/>
        </w:rPr>
        <w:t>单位医疗（项）: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10.71</w:t>
      </w:r>
      <w:r>
        <w:rPr>
          <w:rFonts w:hint="eastAsia" w:ascii="仿宋_GB2312" w:hAnsi="仿宋_GB2312" w:eastAsia="仿宋_GB2312" w:cs="仿宋_GB2312"/>
          <w:color w:val="000000"/>
        </w:rPr>
        <w:t>万元，完成预算100%。</w:t>
      </w:r>
    </w:p>
    <w:p>
      <w:pPr>
        <w:spacing w:line="590" w:lineRule="exact"/>
        <w:ind w:firstLine="640" w:firstLineChars="200"/>
        <w:rPr>
          <w:rFonts w:hint="eastAsia" w:ascii="仿宋_GB2312" w:hAnsi="仿宋_GB2312" w:eastAsia="仿宋_GB2312" w:cs="仿宋_GB2312"/>
          <w:color w:val="000000"/>
        </w:rPr>
      </w:pPr>
      <w:r>
        <w:rPr>
          <w:rFonts w:hint="eastAsia" w:ascii="仿宋_GB2312" w:hAnsi="仿宋_GB2312" w:cs="仿宋_GB2312"/>
          <w:lang w:val="en-US" w:eastAsia="zh-CN"/>
        </w:rPr>
        <w:t>8</w:t>
      </w:r>
      <w:r>
        <w:rPr>
          <w:rFonts w:hint="eastAsia" w:ascii="仿宋_GB2312" w:hAnsi="仿宋_GB2312" w:eastAsia="仿宋_GB2312" w:cs="仿宋_GB2312"/>
          <w:lang w:val="en-US" w:eastAsia="zh-CN"/>
        </w:rPr>
        <w:t>.</w:t>
      </w:r>
      <w:r>
        <w:rPr>
          <w:rStyle w:val="14"/>
          <w:rFonts w:hint="eastAsia" w:ascii="仿宋_GB2312" w:hAnsi="仿宋_GB2312" w:eastAsia="仿宋_GB2312" w:cs="仿宋_GB2312"/>
          <w:color w:val="000000"/>
        </w:rPr>
        <w:t>住房保障支出（类）住房改革支出（款）住房公积金（项）:</w:t>
      </w:r>
      <w:r>
        <w:rPr>
          <w:rFonts w:hint="eastAsia" w:ascii="仿宋_GB2312" w:hAnsi="仿宋_GB2312" w:eastAsia="仿宋_GB2312" w:cs="仿宋_GB2312"/>
          <w:color w:val="000000"/>
        </w:rPr>
        <w:t xml:space="preserve"> 支出决算为</w:t>
      </w:r>
      <w:r>
        <w:rPr>
          <w:rFonts w:hint="eastAsia" w:ascii="仿宋_GB2312" w:hAnsi="仿宋_GB2312" w:cs="仿宋_GB2312"/>
          <w:color w:val="000000"/>
          <w:lang w:val="en-US" w:eastAsia="zh-CN"/>
        </w:rPr>
        <w:t>15.2</w:t>
      </w:r>
      <w:r>
        <w:rPr>
          <w:rFonts w:hint="eastAsia" w:ascii="仿宋_GB2312" w:hAnsi="仿宋_GB2312" w:eastAsia="仿宋_GB2312" w:cs="仿宋_GB2312"/>
          <w:color w:val="000000"/>
        </w:rPr>
        <w:t>万元，完成预算100%。</w:t>
      </w:r>
    </w:p>
    <w:p>
      <w:pPr>
        <w:spacing w:line="600" w:lineRule="exact"/>
        <w:ind w:firstLine="640" w:firstLineChars="200"/>
        <w:outlineLvl w:val="1"/>
        <w:rPr>
          <w:rFonts w:hint="eastAsia" w:ascii="黑体" w:hAnsi="黑体" w:eastAsia="黑体"/>
          <w:color w:val="000000"/>
          <w:sz w:val="32"/>
          <w:szCs w:val="32"/>
        </w:rPr>
      </w:pPr>
      <w:bookmarkStart w:id="32" w:name="_Toc15377214"/>
      <w:bookmarkStart w:id="33" w:name="_Toc31021"/>
      <w:bookmarkStart w:id="34" w:name="_Toc15396608"/>
    </w:p>
    <w:p>
      <w:pPr>
        <w:spacing w:line="600" w:lineRule="exact"/>
        <w:ind w:firstLine="640" w:firstLineChars="200"/>
        <w:outlineLvl w:val="1"/>
        <w:rPr>
          <w:rFonts w:hint="eastAsia" w:ascii="黑体" w:hAnsi="黑体" w:eastAsia="黑体"/>
          <w:color w:val="000000"/>
          <w:sz w:val="32"/>
          <w:szCs w:val="32"/>
        </w:rPr>
      </w:pPr>
      <w:r>
        <w:rPr>
          <w:rFonts w:hint="eastAsia" w:ascii="黑体" w:hAnsi="黑体" w:eastAsia="黑体"/>
          <w:color w:val="000000"/>
          <w:sz w:val="32"/>
          <w:szCs w:val="32"/>
        </w:rPr>
        <w:t>六、一般公共预算财政拨款基本支出决算情况说明</w:t>
      </w:r>
      <w:bookmarkEnd w:id="32"/>
      <w:bookmarkEnd w:id="33"/>
      <w:bookmarkEnd w:id="34"/>
      <w:r>
        <w:rPr>
          <w:rFonts w:hint="eastAsia" w:ascii="黑体" w:hAnsi="黑体" w:eastAsia="黑体"/>
          <w:color w:val="000000"/>
          <w:sz w:val="32"/>
          <w:szCs w:val="32"/>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cs="仿宋_GB2312"/>
          <w:color w:val="000000"/>
          <w:sz w:val="32"/>
          <w:szCs w:val="32"/>
          <w:lang w:val="en-US" w:eastAsia="zh-CN"/>
        </w:rPr>
        <w:t>301.71</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cs="仿宋_GB2312"/>
          <w:color w:val="000000"/>
          <w:sz w:val="32"/>
          <w:szCs w:val="32"/>
          <w:lang w:val="en-US" w:eastAsia="zh-CN"/>
        </w:rPr>
        <w:t>263.26</w:t>
      </w:r>
      <w:r>
        <w:rPr>
          <w:rFonts w:hint="eastAsia" w:ascii="仿宋_GB2312" w:hAnsi="仿宋_GB2312" w:eastAsia="仿宋_GB2312" w:cs="仿宋_GB2312"/>
          <w:color w:val="000000"/>
          <w:sz w:val="32"/>
          <w:szCs w:val="32"/>
        </w:rPr>
        <w:t>万元，主要包括：基本工资、绩效工资、机关事业单位基本养老保险缴费、职业年金缴费、</w:t>
      </w:r>
      <w:r>
        <w:rPr>
          <w:rFonts w:hint="eastAsia" w:ascii="仿宋_GB2312" w:hAnsi="仿宋_GB2312" w:cs="仿宋_GB2312"/>
          <w:color w:val="000000"/>
          <w:sz w:val="32"/>
          <w:szCs w:val="32"/>
          <w:lang w:eastAsia="zh-CN"/>
        </w:rPr>
        <w:t>职工基本医疗保险缴费、</w:t>
      </w:r>
      <w:r>
        <w:rPr>
          <w:rFonts w:hint="eastAsia" w:ascii="仿宋_GB2312" w:hAnsi="仿宋_GB2312" w:eastAsia="仿宋_GB2312" w:cs="仿宋_GB2312"/>
          <w:color w:val="000000"/>
          <w:sz w:val="32"/>
          <w:szCs w:val="32"/>
        </w:rPr>
        <w:t>其他社会保障缴费、其他工资福利支出、住房公积金、</w:t>
      </w:r>
      <w:r>
        <w:rPr>
          <w:rFonts w:hint="eastAsia" w:ascii="仿宋_GB2312" w:hAnsi="仿宋_GB2312" w:cs="仿宋_GB2312"/>
          <w:color w:val="000000"/>
          <w:sz w:val="32"/>
          <w:szCs w:val="32"/>
          <w:lang w:eastAsia="zh-CN"/>
        </w:rPr>
        <w:t>生活补助</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w:t>
      </w:r>
      <w:r>
        <w:rPr>
          <w:rFonts w:hint="eastAsia" w:ascii="仿宋_GB2312" w:hAnsi="仿宋_GB2312" w:cs="仿宋_GB2312"/>
          <w:color w:val="000000"/>
          <w:sz w:val="32"/>
          <w:szCs w:val="32"/>
          <w:lang w:val="en-US" w:eastAsia="zh-CN"/>
        </w:rPr>
        <w:t>38.45</w:t>
      </w:r>
      <w:r>
        <w:rPr>
          <w:rFonts w:hint="eastAsia" w:ascii="仿宋_GB2312" w:hAnsi="仿宋_GB2312" w:eastAsia="仿宋_GB2312" w:cs="仿宋_GB2312"/>
          <w:color w:val="000000"/>
          <w:sz w:val="32"/>
          <w:szCs w:val="32"/>
        </w:rPr>
        <w:t>万元，主要包括：办公费、咨询费、手续费、水费、电费、邮电费、物业管理费、差旅费、维修（护）费、公务接待费、劳务费</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工会经费、福利费、公务用车运行维护费、其他交通费、其他商品和服务支出等。</w:t>
      </w:r>
    </w:p>
    <w:p>
      <w:pPr>
        <w:spacing w:line="600" w:lineRule="exact"/>
        <w:ind w:firstLine="640" w:firstLineChars="200"/>
        <w:outlineLvl w:val="1"/>
        <w:rPr>
          <w:rStyle w:val="18"/>
          <w:rFonts w:hint="eastAsia" w:ascii="黑体" w:hAnsi="黑体" w:eastAsia="黑体"/>
          <w:b w:val="0"/>
        </w:rPr>
      </w:pPr>
      <w:bookmarkStart w:id="35" w:name="_Toc15396609"/>
      <w:bookmarkStart w:id="36" w:name="_Toc6926"/>
      <w:bookmarkStart w:id="37" w:name="_Toc15377215"/>
      <w:r>
        <w:rPr>
          <w:rStyle w:val="18"/>
          <w:rFonts w:hint="eastAsia" w:ascii="黑体" w:hAnsi="黑体" w:eastAsia="黑体"/>
          <w:b w:val="0"/>
        </w:rPr>
        <w:t>七、“三公”经费财政拨款支出决算情况说明</w:t>
      </w:r>
      <w:bookmarkEnd w:id="35"/>
      <w:bookmarkEnd w:id="36"/>
      <w:bookmarkEnd w:id="37"/>
    </w:p>
    <w:p>
      <w:pPr>
        <w:spacing w:line="600" w:lineRule="exact"/>
        <w:ind w:firstLine="640"/>
        <w:outlineLvl w:val="2"/>
        <w:rPr>
          <w:rFonts w:hint="eastAsia" w:ascii="楷体_GB2312" w:hAnsi="楷体_GB2312" w:eastAsia="楷体_GB2312" w:cs="楷体_GB2312"/>
          <w:b/>
          <w:color w:val="000000"/>
          <w:sz w:val="32"/>
          <w:szCs w:val="32"/>
          <w:lang w:eastAsia="zh-CN"/>
        </w:rPr>
      </w:pPr>
      <w:bookmarkStart w:id="38" w:name="_Toc15377216"/>
      <w:r>
        <w:rPr>
          <w:rFonts w:hint="eastAsia" w:ascii="楷体_GB2312" w:hAnsi="楷体_GB2312" w:eastAsia="楷体_GB2312" w:cs="楷体_GB2312"/>
          <w:b/>
          <w:color w:val="000000"/>
          <w:sz w:val="32"/>
          <w:szCs w:val="32"/>
        </w:rPr>
        <w:t>（一）“三公”经费财政拨款支出决算总体情况说明</w:t>
      </w:r>
      <w:bookmarkEnd w:id="38"/>
      <w:r>
        <w:rPr>
          <w:rFonts w:hint="eastAsia" w:ascii="楷体_GB2312" w:hAnsi="楷体_GB2312" w:eastAsia="楷体_GB2312" w:cs="楷体_GB2312"/>
          <w:b/>
          <w:color w:val="000000"/>
          <w:sz w:val="32"/>
          <w:szCs w:val="32"/>
          <w:lang w:eastAsia="zh-CN"/>
        </w:rPr>
        <w:t>。</w:t>
      </w:r>
    </w:p>
    <w:p>
      <w:pPr>
        <w:spacing w:line="600" w:lineRule="exact"/>
        <w:ind w:firstLine="640"/>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年“三公”经费财政拨款支出决算为</w:t>
      </w:r>
      <w:r>
        <w:rPr>
          <w:rFonts w:hint="eastAsia" w:ascii="仿宋_GB2312" w:hAnsi="仿宋_GB2312" w:cs="仿宋_GB2312"/>
          <w:color w:val="000000"/>
          <w:sz w:val="32"/>
          <w:szCs w:val="32"/>
          <w:lang w:val="en-US" w:eastAsia="zh-CN"/>
        </w:rPr>
        <w:t>3.46</w:t>
      </w:r>
      <w:r>
        <w:rPr>
          <w:rFonts w:hint="eastAsia" w:ascii="仿宋_GB2312" w:hAnsi="仿宋_GB2312" w:eastAsia="仿宋_GB2312" w:cs="仿宋_GB2312"/>
          <w:color w:val="000000"/>
          <w:sz w:val="32"/>
          <w:szCs w:val="32"/>
        </w:rPr>
        <w:t>万元，完成预算</w:t>
      </w:r>
      <w:r>
        <w:rPr>
          <w:rFonts w:hint="eastAsia" w:ascii="仿宋_GB2312" w:hAnsi="仿宋_GB2312" w:cs="仿宋_GB2312"/>
          <w:color w:val="000000"/>
          <w:sz w:val="32"/>
          <w:szCs w:val="32"/>
          <w:lang w:val="en-US" w:eastAsia="zh-CN"/>
        </w:rPr>
        <w:t>79.54</w:t>
      </w:r>
      <w:r>
        <w:rPr>
          <w:rFonts w:hint="eastAsia" w:ascii="仿宋_GB2312" w:hAnsi="仿宋_GB2312" w:eastAsia="仿宋_GB2312" w:cs="仿宋_GB2312"/>
          <w:color w:val="000000"/>
          <w:sz w:val="32"/>
          <w:szCs w:val="32"/>
        </w:rPr>
        <w:t>%，决算数小于预算数的主要原因是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公务用车运行</w:t>
      </w:r>
      <w:r>
        <w:rPr>
          <w:rFonts w:hint="eastAsia" w:ascii="仿宋_GB2312" w:hAnsi="仿宋_GB2312" w:cs="仿宋_GB2312"/>
          <w:color w:val="000000"/>
          <w:sz w:val="32"/>
          <w:szCs w:val="32"/>
          <w:lang w:eastAsia="zh-CN"/>
        </w:rPr>
        <w:t>维护</w:t>
      </w:r>
      <w:r>
        <w:rPr>
          <w:rFonts w:hint="eastAsia" w:ascii="仿宋_GB2312" w:hAnsi="仿宋_GB2312" w:eastAsia="仿宋_GB2312" w:cs="仿宋_GB2312"/>
          <w:color w:val="000000"/>
          <w:sz w:val="32"/>
          <w:szCs w:val="32"/>
        </w:rPr>
        <w:t>费</w:t>
      </w:r>
      <w:r>
        <w:rPr>
          <w:rFonts w:hint="eastAsia" w:ascii="仿宋_GB2312" w:hAnsi="仿宋_GB2312" w:eastAsia="仿宋_GB2312" w:cs="仿宋_GB2312"/>
          <w:color w:val="000000"/>
          <w:sz w:val="32"/>
          <w:szCs w:val="32"/>
          <w:lang w:eastAsia="zh-CN"/>
        </w:rPr>
        <w:t>决算数比预算数少</w:t>
      </w:r>
      <w:r>
        <w:rPr>
          <w:rFonts w:hint="eastAsia" w:ascii="仿宋_GB2312" w:hAnsi="仿宋_GB2312" w:cs="仿宋_GB2312"/>
          <w:color w:val="000000"/>
          <w:sz w:val="32"/>
          <w:szCs w:val="32"/>
          <w:lang w:val="en-US" w:eastAsia="zh-CN"/>
        </w:rPr>
        <w:t>0.5</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公务接待费</w:t>
      </w:r>
      <w:r>
        <w:rPr>
          <w:rFonts w:hint="eastAsia" w:ascii="仿宋_GB2312" w:hAnsi="仿宋_GB2312" w:eastAsia="仿宋_GB2312" w:cs="仿宋_GB2312"/>
          <w:color w:val="000000"/>
          <w:sz w:val="32"/>
          <w:szCs w:val="32"/>
          <w:lang w:eastAsia="zh-CN"/>
        </w:rPr>
        <w:t>决算数比预算数少</w:t>
      </w:r>
      <w:r>
        <w:rPr>
          <w:rFonts w:hint="eastAsia" w:ascii="仿宋_GB2312" w:hAnsi="仿宋_GB2312" w:cs="仿宋_GB2312"/>
          <w:color w:val="000000"/>
          <w:sz w:val="32"/>
          <w:szCs w:val="32"/>
          <w:lang w:val="en-US" w:eastAsia="zh-CN"/>
        </w:rPr>
        <w:t>0.4</w:t>
      </w:r>
      <w:r>
        <w:rPr>
          <w:rFonts w:hint="eastAsia" w:ascii="仿宋_GB2312" w:hAnsi="仿宋_GB2312" w:eastAsia="仿宋_GB2312" w:cs="仿宋_GB2312"/>
          <w:color w:val="000000"/>
          <w:sz w:val="32"/>
          <w:szCs w:val="32"/>
          <w:lang w:val="en-US" w:eastAsia="zh-CN"/>
        </w:rPr>
        <w:t>万元。</w:t>
      </w:r>
    </w:p>
    <w:p>
      <w:pPr>
        <w:numPr>
          <w:ilvl w:val="0"/>
          <w:numId w:val="3"/>
        </w:numPr>
        <w:spacing w:line="600" w:lineRule="exact"/>
        <w:ind w:firstLine="640"/>
        <w:outlineLvl w:val="2"/>
        <w:rPr>
          <w:rFonts w:hint="eastAsia" w:ascii="楷体_GB2312" w:hAnsi="楷体_GB2312" w:eastAsia="楷体_GB2312" w:cs="楷体_GB2312"/>
          <w:b/>
          <w:color w:val="000000"/>
          <w:sz w:val="32"/>
          <w:szCs w:val="32"/>
          <w:lang w:eastAsia="zh-CN"/>
        </w:rPr>
      </w:pPr>
      <w:bookmarkStart w:id="39" w:name="_Toc15377217"/>
      <w:r>
        <w:rPr>
          <w:rFonts w:hint="eastAsia" w:ascii="楷体_GB2312" w:hAnsi="楷体_GB2312" w:eastAsia="楷体_GB2312" w:cs="楷体_GB2312"/>
          <w:b/>
          <w:color w:val="000000"/>
          <w:sz w:val="32"/>
          <w:szCs w:val="32"/>
        </w:rPr>
        <w:t>“三公”经费财政拨款支出决算具体情况说明</w:t>
      </w:r>
      <w:bookmarkEnd w:id="39"/>
      <w:r>
        <w:rPr>
          <w:rFonts w:hint="eastAsia" w:ascii="楷体_GB2312" w:hAnsi="楷体_GB2312" w:eastAsia="楷体_GB2312" w:cs="楷体_GB2312"/>
          <w:b/>
          <w:color w:val="000000"/>
          <w:sz w:val="32"/>
          <w:szCs w:val="32"/>
          <w:lang w:eastAsia="zh-CN"/>
        </w:rPr>
        <w:t>。</w:t>
      </w:r>
    </w:p>
    <w:p>
      <w:pPr>
        <w:numPr>
          <w:ilvl w:val="0"/>
          <w:numId w:val="0"/>
        </w:numPr>
        <w:spacing w:line="60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cs="仿宋_GB2312"/>
          <w:color w:val="000000"/>
          <w:sz w:val="32"/>
          <w:szCs w:val="32"/>
          <w:lang w:val="en-US" w:eastAsia="zh-CN"/>
        </w:rPr>
        <w:t>3.35</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97</w:t>
      </w:r>
      <w:r>
        <w:rPr>
          <w:rFonts w:hint="eastAsia" w:ascii="仿宋_GB2312" w:hAnsi="仿宋_GB2312" w:eastAsia="仿宋_GB2312" w:cs="仿宋_GB2312"/>
          <w:color w:val="000000"/>
          <w:sz w:val="32"/>
          <w:szCs w:val="32"/>
        </w:rPr>
        <w:t>%；公务接待费支出决算</w:t>
      </w:r>
      <w:r>
        <w:rPr>
          <w:rFonts w:hint="eastAsia" w:ascii="仿宋_GB2312" w:hAnsi="仿宋_GB2312" w:cs="仿宋_GB2312"/>
          <w:color w:val="000000"/>
          <w:sz w:val="32"/>
          <w:szCs w:val="32"/>
          <w:lang w:val="en-US" w:eastAsia="zh-CN"/>
        </w:rPr>
        <w:t>0.11</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%。具体情况如下：</w:t>
      </w:r>
    </w:p>
    <w:p>
      <w:pPr>
        <w:pStyle w:val="11"/>
        <w:rPr>
          <w:rFonts w:hint="eastAsia"/>
          <w:lang w:val="en-US" w:eastAsia="zh-CN"/>
        </w:rPr>
      </w:pPr>
    </w:p>
    <w:p>
      <w:pPr>
        <w:spacing w:line="600" w:lineRule="exact"/>
        <w:ind w:firstLine="640"/>
        <w:rPr>
          <w:rFonts w:hint="eastAsia" w:ascii="仿宋" w:hAnsi="仿宋" w:eastAsia="仿宋"/>
          <w:color w:val="000000"/>
          <w:sz w:val="32"/>
          <w:szCs w:val="32"/>
          <w:lang w:val="en-US" w:eastAsia="zh-CN"/>
        </w:rPr>
      </w:pPr>
      <w:r>
        <w:rPr>
          <w:rFonts w:hint="default" w:ascii="仿宋" w:hAnsi="仿宋" w:eastAsia="仿宋"/>
          <w:color w:val="000000"/>
          <w:sz w:val="32"/>
          <w:szCs w:val="32"/>
          <w:lang w:val="en-US" w:eastAsia="zh-CN"/>
        </w:rPr>
        <w:drawing>
          <wp:anchor distT="0" distB="0" distL="114300" distR="114300" simplePos="0" relativeHeight="251663360" behindDoc="0" locked="0" layoutInCell="1" allowOverlap="1">
            <wp:simplePos x="0" y="0"/>
            <wp:positionH relativeFrom="column">
              <wp:posOffset>709295</wp:posOffset>
            </wp:positionH>
            <wp:positionV relativeFrom="paragraph">
              <wp:posOffset>-13335</wp:posOffset>
            </wp:positionV>
            <wp:extent cx="3985260" cy="2095500"/>
            <wp:effectExtent l="4445" t="4445" r="10795"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jc w:val="center"/>
        <w:rPr>
          <w:rFonts w:hint="eastAsia" w:ascii="仿宋_GB2312"/>
          <w:b/>
          <w:color w:val="000000"/>
          <w:sz w:val="32"/>
          <w:szCs w:val="32"/>
          <w:lang w:val="en-US" w:eastAsia="zh-CN"/>
        </w:rPr>
      </w:pPr>
      <w:r>
        <w:rPr>
          <w:rFonts w:hint="eastAsia" w:ascii="仿宋_GB2312" w:hAnsi="仿宋_GB2312" w:eastAsia="仿宋_GB2312" w:cs="仿宋_GB2312"/>
          <w:color w:val="000000"/>
          <w:sz w:val="28"/>
          <w:szCs w:val="28"/>
        </w:rPr>
        <w:t>图7：“三公”经费财政拨款支出结构</w:t>
      </w:r>
    </w:p>
    <w:p>
      <w:pPr>
        <w:numPr>
          <w:ilvl w:val="0"/>
          <w:numId w:val="0"/>
        </w:numPr>
        <w:spacing w:line="600" w:lineRule="exact"/>
        <w:ind w:firstLine="643" w:firstLineChars="200"/>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w:t>
      </w:r>
      <w:r>
        <w:rPr>
          <w:rFonts w:hint="eastAsia" w:ascii="仿宋_GB2312" w:hAnsi="仿宋_GB2312" w:eastAsia="仿宋_GB2312" w:cs="仿宋_GB2312"/>
          <w:b/>
          <w:bCs w:val="0"/>
          <w:color w:val="000000"/>
          <w:sz w:val="32"/>
          <w:szCs w:val="32"/>
        </w:rPr>
        <w:t>因公出国（境）经费支出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Fonts w:hint="eastAsia" w:ascii="仿宋_GB2312" w:hAnsi="仿宋_GB2312" w:cs="仿宋_GB2312"/>
          <w:b/>
          <w:bCs w:val="0"/>
          <w:color w:val="000000"/>
          <w:sz w:val="32"/>
          <w:szCs w:val="32"/>
          <w:lang w:eastAsia="zh-CN"/>
        </w:rPr>
        <w:t>完成</w:t>
      </w:r>
      <w:r>
        <w:rPr>
          <w:rStyle w:val="14"/>
          <w:rFonts w:hint="eastAsia" w:ascii="仿宋_GB2312" w:hAnsi="仿宋_GB2312" w:eastAsia="仿宋_GB2312" w:cs="仿宋_GB2312"/>
          <w:b/>
          <w:bCs w:val="0"/>
          <w:color w:val="000000"/>
          <w:sz w:val="32"/>
          <w:szCs w:val="32"/>
        </w:rPr>
        <w:t>预算</w:t>
      </w:r>
      <w:r>
        <w:rPr>
          <w:rStyle w:val="14"/>
          <w:rFonts w:hint="eastAsia" w:ascii="仿宋_GB2312" w:hAnsi="仿宋_GB2312" w:eastAsia="仿宋_GB2312" w:cs="仿宋_GB2312"/>
          <w:b w:val="0"/>
          <w:bCs/>
          <w:color w:val="000000"/>
          <w:sz w:val="32"/>
          <w:szCs w:val="32"/>
          <w:lang w:val="en-US" w:eastAsia="zh-CN"/>
        </w:rPr>
        <w:t>0</w:t>
      </w:r>
      <w:r>
        <w:rPr>
          <w:rStyle w:val="14"/>
          <w:rFonts w:hint="eastAsia" w:ascii="仿宋_GB2312" w:hAnsi="仿宋_GB2312" w:cs="仿宋_GB2312"/>
          <w:b w:val="0"/>
          <w:bCs/>
          <w:color w:val="000000"/>
          <w:sz w:val="32"/>
          <w:szCs w:val="32"/>
          <w:lang w:val="en-US" w:eastAsia="zh-CN"/>
        </w:rPr>
        <w:t>%</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全年安排因公出国（境）团组</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次，出国（境）</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人。</w:t>
      </w:r>
      <w:r>
        <w:rPr>
          <w:rFonts w:hint="eastAsia" w:ascii="仿宋_GB2312"/>
          <w:color w:val="000000"/>
          <w:szCs w:val="32"/>
        </w:rPr>
        <w:t>因公出国（境）支出决算</w:t>
      </w:r>
      <w:r>
        <w:rPr>
          <w:rFonts w:hint="eastAsia" w:ascii="仿宋_GB2312"/>
          <w:color w:val="000000"/>
          <w:szCs w:val="32"/>
          <w:lang w:eastAsia="zh-CN"/>
        </w:rPr>
        <w:t>与</w:t>
      </w:r>
      <w:r>
        <w:rPr>
          <w:rFonts w:ascii="仿宋_GB2312"/>
          <w:color w:val="000000"/>
          <w:szCs w:val="32"/>
        </w:rPr>
        <w:t>20</w:t>
      </w:r>
      <w:r>
        <w:rPr>
          <w:rFonts w:hint="eastAsia" w:ascii="仿宋_GB2312"/>
          <w:color w:val="000000"/>
          <w:szCs w:val="32"/>
        </w:rPr>
        <w:t>20年</w:t>
      </w:r>
      <w:r>
        <w:rPr>
          <w:rFonts w:hint="eastAsia" w:ascii="仿宋_GB2312" w:hAnsi="仿宋_GB2312" w:cs="仿宋_GB2312"/>
          <w:b w:val="0"/>
          <w:bCs/>
          <w:color w:val="000000"/>
          <w:sz w:val="32"/>
          <w:szCs w:val="32"/>
          <w:lang w:val="en-US" w:eastAsia="zh-CN"/>
        </w:rPr>
        <w:t>持平。</w:t>
      </w:r>
    </w:p>
    <w:p>
      <w:pPr>
        <w:spacing w:line="560" w:lineRule="exact"/>
        <w:ind w:firstLine="640"/>
        <w:rPr>
          <w:rFonts w:hint="eastAsia" w:ascii="仿宋_GB2312" w:hAnsi="仿宋_GB2312" w:eastAsia="仿宋_GB2312" w:cs="仿宋_GB2312"/>
          <w:b w:val="0"/>
          <w:bCs/>
          <w:color w:val="000000"/>
        </w:rPr>
      </w:pPr>
      <w:r>
        <w:rPr>
          <w:rFonts w:hint="eastAsia" w:ascii="仿宋_GB2312" w:hAnsi="仿宋_GB2312" w:eastAsia="仿宋_GB2312" w:cs="仿宋_GB2312"/>
          <w:b/>
          <w:bCs w:val="0"/>
          <w:color w:val="000000"/>
          <w:sz w:val="32"/>
          <w:szCs w:val="32"/>
        </w:rPr>
        <w:t>2.公务用车购置及运行维护费支出</w:t>
      </w:r>
      <w:r>
        <w:rPr>
          <w:rFonts w:hint="eastAsia" w:ascii="仿宋_GB2312" w:hAnsi="仿宋_GB2312" w:cs="仿宋_GB2312"/>
          <w:b w:val="0"/>
          <w:bCs/>
          <w:color w:val="000000"/>
          <w:sz w:val="32"/>
          <w:szCs w:val="32"/>
          <w:lang w:val="en-US" w:eastAsia="zh-CN"/>
        </w:rPr>
        <w:t>3.35</w:t>
      </w:r>
      <w:r>
        <w:rPr>
          <w:rFonts w:hint="eastAsia" w:ascii="仿宋_GB2312" w:hAnsi="仿宋_GB2312" w:eastAsia="仿宋_GB2312" w:cs="仿宋_GB2312"/>
          <w:b w:val="0"/>
          <w:bCs/>
          <w:color w:val="000000"/>
          <w:sz w:val="32"/>
          <w:szCs w:val="32"/>
        </w:rPr>
        <w:t>万元,</w:t>
      </w:r>
      <w:r>
        <w:rPr>
          <w:rStyle w:val="14"/>
          <w:rFonts w:hint="eastAsia" w:ascii="仿宋_GB2312" w:hAnsi="仿宋_GB2312" w:eastAsia="仿宋_GB2312" w:cs="仿宋_GB2312"/>
          <w:b/>
          <w:bCs w:val="0"/>
          <w:color w:val="000000"/>
          <w:sz w:val="32"/>
          <w:szCs w:val="32"/>
        </w:rPr>
        <w:t>完成预算</w:t>
      </w:r>
      <w:r>
        <w:rPr>
          <w:rStyle w:val="14"/>
          <w:rFonts w:hint="eastAsia" w:ascii="仿宋_GB2312" w:hAnsi="仿宋_GB2312" w:cs="仿宋_GB2312"/>
          <w:b w:val="0"/>
          <w:bCs/>
          <w:color w:val="000000"/>
          <w:sz w:val="32"/>
          <w:szCs w:val="32"/>
          <w:lang w:val="en-US" w:eastAsia="zh-CN"/>
        </w:rPr>
        <w:t>87</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公务用车购置及运行维护费支出决算比</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rPr>
        <w:t>年</w:t>
      </w:r>
      <w:r>
        <w:rPr>
          <w:rFonts w:hint="eastAsia" w:ascii="仿宋_GB2312" w:hAnsi="仿宋_GB2312" w:cs="仿宋_GB2312"/>
          <w:b w:val="0"/>
          <w:bCs/>
          <w:color w:val="000000"/>
          <w:sz w:val="32"/>
          <w:szCs w:val="32"/>
          <w:lang w:eastAsia="zh-CN"/>
        </w:rPr>
        <w:t>增加</w:t>
      </w:r>
      <w:r>
        <w:rPr>
          <w:rFonts w:hint="eastAsia" w:ascii="仿宋_GB2312" w:hAnsi="仿宋_GB2312" w:cs="仿宋_GB2312"/>
          <w:b w:val="0"/>
          <w:bCs/>
          <w:color w:val="000000"/>
          <w:sz w:val="32"/>
          <w:szCs w:val="32"/>
          <w:lang w:val="en-US" w:eastAsia="zh-CN"/>
        </w:rPr>
        <w:t>0.6</w:t>
      </w:r>
      <w:r>
        <w:rPr>
          <w:rFonts w:hint="eastAsia" w:ascii="仿宋_GB2312" w:hAnsi="仿宋_GB2312" w:eastAsia="仿宋_GB2312" w:cs="仿宋_GB2312"/>
          <w:b w:val="0"/>
          <w:bCs/>
          <w:color w:val="000000"/>
          <w:sz w:val="32"/>
          <w:szCs w:val="32"/>
        </w:rPr>
        <w:t>万元，</w:t>
      </w:r>
      <w:r>
        <w:rPr>
          <w:rFonts w:hint="eastAsia" w:ascii="仿宋_GB2312" w:hAnsi="仿宋_GB2312" w:cs="仿宋_GB2312"/>
          <w:b w:val="0"/>
          <w:bCs/>
          <w:color w:val="000000"/>
          <w:sz w:val="32"/>
          <w:szCs w:val="32"/>
          <w:lang w:eastAsia="zh-CN"/>
        </w:rPr>
        <w:t>增长</w:t>
      </w:r>
      <w:r>
        <w:rPr>
          <w:rFonts w:hint="eastAsia" w:ascii="仿宋_GB2312" w:hAnsi="仿宋_GB2312" w:cs="仿宋_GB2312"/>
          <w:b w:val="0"/>
          <w:bCs/>
          <w:color w:val="000000"/>
          <w:sz w:val="32"/>
          <w:szCs w:val="32"/>
          <w:lang w:val="en-US" w:eastAsia="zh-CN"/>
        </w:rPr>
        <w:t>21.82</w:t>
      </w:r>
      <w:r>
        <w:rPr>
          <w:rFonts w:hint="eastAsia" w:ascii="仿宋_GB2312" w:hAnsi="仿宋_GB2312" w:eastAsia="仿宋_GB2312" w:cs="仿宋_GB2312"/>
          <w:b w:val="0"/>
          <w:bCs/>
          <w:color w:val="000000"/>
          <w:sz w:val="32"/>
          <w:szCs w:val="32"/>
        </w:rPr>
        <w:t>%。主要原因是</w:t>
      </w:r>
      <w:r>
        <w:rPr>
          <w:rFonts w:hint="eastAsia" w:ascii="仿宋_GB2312" w:hAnsi="仿宋_GB2312" w:eastAsia="仿宋_GB2312" w:cs="仿宋_GB2312"/>
          <w:b w:val="0"/>
          <w:bCs/>
          <w:color w:val="000000"/>
        </w:rPr>
        <w:t>我单位</w:t>
      </w:r>
      <w:r>
        <w:rPr>
          <w:rFonts w:hint="eastAsia" w:ascii="仿宋_GB2312" w:hAnsi="仿宋_GB2312" w:cs="仿宋_GB2312"/>
          <w:b w:val="0"/>
          <w:bCs/>
          <w:color w:val="000000"/>
          <w:lang w:eastAsia="zh-CN"/>
        </w:rPr>
        <w:t>下乡次数增加，为残疾人提供</w:t>
      </w:r>
      <w:r>
        <w:rPr>
          <w:rFonts w:hint="eastAsia" w:ascii="仿宋_GB2312" w:hAnsi="仿宋_GB2312" w:eastAsia="仿宋_GB2312" w:cs="仿宋_GB2312"/>
          <w:b w:val="0"/>
          <w:bCs/>
        </w:rPr>
        <w:t>辅具配送、残疾人入户调查、残疾人慰问帮扶</w:t>
      </w:r>
      <w:r>
        <w:rPr>
          <w:rFonts w:hint="eastAsia" w:ascii="仿宋_GB2312" w:hAnsi="仿宋_GB2312" w:cs="仿宋_GB2312"/>
          <w:b w:val="0"/>
          <w:bCs/>
          <w:color w:val="000000"/>
          <w:lang w:eastAsia="zh-CN"/>
        </w:rPr>
        <w:t>等</w:t>
      </w:r>
      <w:r>
        <w:rPr>
          <w:rFonts w:hint="eastAsia" w:ascii="仿宋_GB2312" w:hAnsi="仿宋_GB2312" w:eastAsia="仿宋_GB2312" w:cs="仿宋_GB2312"/>
          <w:b w:val="0"/>
          <w:bCs/>
          <w:color w:val="000000"/>
        </w:rPr>
        <w:t>。</w:t>
      </w:r>
    </w:p>
    <w:p>
      <w:pPr>
        <w:spacing w:line="600" w:lineRule="exact"/>
        <w:ind w:firstLine="640" w:firstLineChars="200"/>
        <w:rPr>
          <w:rFonts w:ascii="仿宋_GB2312"/>
          <w:b/>
          <w:color w:val="000000"/>
          <w:szCs w:val="32"/>
        </w:rPr>
      </w:pPr>
      <w:r>
        <w:rPr>
          <w:rFonts w:hint="eastAsia" w:ascii="仿宋_GB2312" w:hAnsi="仿宋_GB2312" w:eastAsia="仿宋_GB2312" w:cs="仿宋_GB2312"/>
          <w:b w:val="0"/>
          <w:bCs/>
          <w:color w:val="000000"/>
          <w:sz w:val="32"/>
          <w:szCs w:val="32"/>
        </w:rPr>
        <w:t>其中：</w:t>
      </w:r>
      <w:r>
        <w:rPr>
          <w:rFonts w:hint="eastAsia" w:ascii="仿宋_GB2312" w:hAnsi="仿宋_GB2312" w:eastAsia="仿宋_GB2312" w:cs="仿宋_GB2312"/>
          <w:b/>
          <w:bCs w:val="0"/>
          <w:color w:val="000000"/>
          <w:sz w:val="32"/>
          <w:szCs w:val="32"/>
        </w:rPr>
        <w:t>公务用车购置支出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Fonts w:hint="eastAsia" w:ascii="仿宋_GB2312"/>
          <w:color w:val="000000"/>
          <w:szCs w:val="32"/>
        </w:rPr>
        <w:t>。全年按规定更新购置公务用车</w:t>
      </w:r>
      <w:r>
        <w:rPr>
          <w:rFonts w:hint="eastAsia" w:ascii="仿宋_GB2312"/>
          <w:color w:val="000000"/>
          <w:szCs w:val="32"/>
          <w:lang w:val="en-US" w:eastAsia="zh-CN"/>
        </w:rPr>
        <w:t>0</w:t>
      </w:r>
      <w:r>
        <w:rPr>
          <w:rFonts w:hint="eastAsia" w:ascii="仿宋_GB2312"/>
          <w:color w:val="000000"/>
          <w:szCs w:val="32"/>
        </w:rPr>
        <w:t>辆，其中：轿车</w:t>
      </w:r>
      <w:r>
        <w:rPr>
          <w:rFonts w:hint="eastAsia" w:ascii="仿宋_GB2312"/>
          <w:color w:val="000000"/>
          <w:szCs w:val="32"/>
          <w:lang w:val="en-US" w:eastAsia="zh-CN"/>
        </w:rPr>
        <w:t>0</w:t>
      </w:r>
      <w:r>
        <w:rPr>
          <w:rFonts w:hint="eastAsia" w:ascii="仿宋_GB2312"/>
          <w:color w:val="000000"/>
          <w:szCs w:val="32"/>
        </w:rPr>
        <w:t>辆、金额</w:t>
      </w:r>
      <w:r>
        <w:rPr>
          <w:rFonts w:hint="eastAsia" w:ascii="仿宋_GB2312"/>
          <w:color w:val="000000"/>
          <w:szCs w:val="32"/>
          <w:lang w:val="en-US" w:eastAsia="zh-CN"/>
        </w:rPr>
        <w:t>0</w:t>
      </w:r>
      <w:r>
        <w:rPr>
          <w:rFonts w:hint="eastAsia" w:ascii="仿宋_GB2312"/>
          <w:color w:val="000000"/>
          <w:szCs w:val="32"/>
        </w:rPr>
        <w:t>万元，越野车</w:t>
      </w:r>
      <w:r>
        <w:rPr>
          <w:rFonts w:hint="eastAsia" w:ascii="仿宋_GB2312"/>
          <w:color w:val="000000"/>
          <w:szCs w:val="32"/>
          <w:lang w:val="en-US" w:eastAsia="zh-CN"/>
        </w:rPr>
        <w:t>0</w:t>
      </w:r>
      <w:r>
        <w:rPr>
          <w:rFonts w:hint="eastAsia" w:ascii="仿宋_GB2312"/>
          <w:color w:val="000000"/>
          <w:szCs w:val="32"/>
        </w:rPr>
        <w:t>辆、金额</w:t>
      </w:r>
      <w:r>
        <w:rPr>
          <w:rFonts w:hint="eastAsia" w:ascii="仿宋_GB2312"/>
          <w:color w:val="000000"/>
          <w:szCs w:val="32"/>
          <w:lang w:val="en-US" w:eastAsia="zh-CN"/>
        </w:rPr>
        <w:t>0</w:t>
      </w:r>
      <w:r>
        <w:rPr>
          <w:rFonts w:hint="eastAsia" w:ascii="仿宋_GB2312"/>
          <w:color w:val="000000"/>
          <w:szCs w:val="32"/>
        </w:rPr>
        <w:t>万元，载客汽车</w:t>
      </w:r>
      <w:r>
        <w:rPr>
          <w:rFonts w:hint="eastAsia" w:ascii="仿宋_GB2312"/>
          <w:color w:val="000000"/>
          <w:szCs w:val="32"/>
          <w:lang w:val="en-US" w:eastAsia="zh-CN"/>
        </w:rPr>
        <w:t>0</w:t>
      </w:r>
      <w:r>
        <w:rPr>
          <w:rFonts w:hint="eastAsia" w:ascii="仿宋_GB2312"/>
          <w:color w:val="000000"/>
          <w:szCs w:val="32"/>
        </w:rPr>
        <w:t>辆、金额</w:t>
      </w:r>
      <w:r>
        <w:rPr>
          <w:rFonts w:hint="eastAsia" w:ascii="仿宋_GB2312"/>
          <w:color w:val="000000"/>
          <w:szCs w:val="32"/>
          <w:lang w:val="en-US" w:eastAsia="zh-CN"/>
        </w:rPr>
        <w:t>0</w:t>
      </w:r>
      <w:r>
        <w:rPr>
          <w:rFonts w:hint="eastAsia" w:ascii="仿宋_GB2312"/>
          <w:color w:val="000000"/>
          <w:szCs w:val="32"/>
        </w:rPr>
        <w:t>万元。截至</w:t>
      </w:r>
      <w:r>
        <w:rPr>
          <w:rFonts w:ascii="仿宋_GB2312"/>
          <w:color w:val="000000"/>
          <w:szCs w:val="32"/>
        </w:rPr>
        <w:t>202</w:t>
      </w:r>
      <w:r>
        <w:rPr>
          <w:rFonts w:hint="eastAsia" w:ascii="仿宋_GB2312"/>
          <w:color w:val="000000"/>
          <w:szCs w:val="32"/>
        </w:rPr>
        <w:t>1年</w:t>
      </w:r>
      <w:r>
        <w:rPr>
          <w:rFonts w:ascii="仿宋_GB2312"/>
          <w:color w:val="000000"/>
          <w:szCs w:val="32"/>
        </w:rPr>
        <w:t>12</w:t>
      </w:r>
      <w:r>
        <w:rPr>
          <w:rFonts w:hint="eastAsia" w:ascii="仿宋_GB2312"/>
          <w:color w:val="000000"/>
          <w:szCs w:val="32"/>
        </w:rPr>
        <w:t>月底，单位共有公务用车</w:t>
      </w:r>
      <w:r>
        <w:rPr>
          <w:rFonts w:hint="eastAsia" w:ascii="仿宋_GB2312"/>
          <w:color w:val="000000"/>
          <w:szCs w:val="32"/>
          <w:lang w:val="en-US" w:eastAsia="zh-CN"/>
        </w:rPr>
        <w:t>1</w:t>
      </w:r>
      <w:r>
        <w:rPr>
          <w:rFonts w:hint="eastAsia" w:ascii="仿宋_GB2312"/>
          <w:color w:val="000000"/>
          <w:szCs w:val="32"/>
        </w:rPr>
        <w:t>辆，其中：轿车</w:t>
      </w:r>
      <w:r>
        <w:rPr>
          <w:rFonts w:hint="eastAsia" w:ascii="仿宋_GB2312"/>
          <w:color w:val="000000"/>
          <w:szCs w:val="32"/>
          <w:lang w:val="en-US" w:eastAsia="zh-CN"/>
        </w:rPr>
        <w:t>0</w:t>
      </w:r>
      <w:r>
        <w:rPr>
          <w:rFonts w:hint="eastAsia" w:ascii="仿宋_GB2312"/>
          <w:color w:val="000000"/>
          <w:szCs w:val="32"/>
        </w:rPr>
        <w:t>辆、越野车</w:t>
      </w:r>
      <w:r>
        <w:rPr>
          <w:rFonts w:hint="eastAsia" w:ascii="仿宋_GB2312"/>
          <w:color w:val="000000"/>
          <w:szCs w:val="32"/>
          <w:lang w:val="en-US" w:eastAsia="zh-CN"/>
        </w:rPr>
        <w:t>0</w:t>
      </w:r>
      <w:r>
        <w:rPr>
          <w:rFonts w:hint="eastAsia" w:ascii="仿宋_GB2312"/>
          <w:color w:val="000000"/>
          <w:szCs w:val="32"/>
        </w:rPr>
        <w:t>辆、</w:t>
      </w:r>
      <w:r>
        <w:rPr>
          <w:rFonts w:hint="eastAsia" w:ascii="仿宋_GB2312" w:hAnsi="仿宋_GB2312" w:eastAsia="仿宋_GB2312" w:cs="仿宋_GB2312"/>
          <w:b w:val="0"/>
          <w:bCs/>
          <w:color w:val="000000"/>
          <w:sz w:val="32"/>
          <w:szCs w:val="32"/>
        </w:rPr>
        <w:t>汽车</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辆</w:t>
      </w:r>
      <w:r>
        <w:rPr>
          <w:rFonts w:hint="eastAsia" w:ascii="仿宋_GB2312" w:hAnsi="仿宋_GB2312" w:eastAsia="仿宋_GB2312" w:cs="仿宋_GB2312"/>
          <w:b w:val="0"/>
          <w:bCs/>
          <w:color w:val="000000"/>
        </w:rPr>
        <w:t>（残疾人辅具配送车）</w:t>
      </w:r>
      <w:r>
        <w:rPr>
          <w:rFonts w:hint="eastAsia" w:ascii="仿宋_GB2312" w:hAnsi="仿宋_GB2312" w:eastAsia="仿宋_GB2312" w:cs="仿宋_GB2312"/>
          <w:b w:val="0"/>
          <w:bCs/>
          <w:color w:val="000000"/>
          <w:lang w:eastAsia="zh-CN"/>
        </w:rPr>
        <w:t>。</w:t>
      </w:r>
    </w:p>
    <w:p>
      <w:pPr>
        <w:spacing w:line="600" w:lineRule="exact"/>
        <w:ind w:firstLine="640"/>
        <w:rPr>
          <w:rFonts w:hint="eastAsia" w:ascii="仿宋_GB2312" w:hAnsi="仿宋_GB2312" w:eastAsia="仿宋_GB2312" w:cs="仿宋_GB2312"/>
          <w:b w:val="0"/>
          <w:bCs/>
          <w:color w:val="000000"/>
        </w:rPr>
      </w:pPr>
      <w:r>
        <w:rPr>
          <w:rFonts w:hint="eastAsia" w:ascii="仿宋_GB2312" w:hAnsi="仿宋_GB2312" w:eastAsia="仿宋_GB2312" w:cs="仿宋_GB2312"/>
          <w:b/>
          <w:bCs w:val="0"/>
          <w:color w:val="000000"/>
          <w:sz w:val="32"/>
          <w:szCs w:val="32"/>
        </w:rPr>
        <w:t>公务用车运行维护费支出</w:t>
      </w:r>
      <w:r>
        <w:rPr>
          <w:rFonts w:hint="eastAsia" w:ascii="仿宋_GB2312" w:hAnsi="仿宋_GB2312" w:cs="仿宋_GB2312"/>
          <w:b w:val="0"/>
          <w:bCs/>
          <w:color w:val="000000"/>
          <w:sz w:val="32"/>
          <w:szCs w:val="32"/>
          <w:lang w:val="en-US" w:eastAsia="zh-CN"/>
        </w:rPr>
        <w:t>3.35</w:t>
      </w:r>
      <w:r>
        <w:rPr>
          <w:rFonts w:hint="eastAsia" w:ascii="仿宋_GB2312" w:hAnsi="仿宋_GB2312" w:eastAsia="仿宋_GB2312" w:cs="仿宋_GB2312"/>
          <w:b w:val="0"/>
          <w:bCs/>
          <w:color w:val="000000"/>
          <w:sz w:val="32"/>
          <w:szCs w:val="32"/>
        </w:rPr>
        <w:t>万元。</w:t>
      </w:r>
      <w:r>
        <w:rPr>
          <w:rFonts w:hint="eastAsia" w:ascii="仿宋_GB2312" w:hAnsi="仿宋_GB2312" w:eastAsia="仿宋_GB2312" w:cs="仿宋_GB2312"/>
          <w:b w:val="0"/>
          <w:bCs/>
        </w:rPr>
        <w:t>主要用于市残联机关及下属事业单位开展残疾人事业工作、残疾人辅具配送、残疾人入户调查、残疾人慰问帮扶</w:t>
      </w:r>
      <w:r>
        <w:rPr>
          <w:rFonts w:hint="eastAsia" w:ascii="仿宋_GB2312" w:hAnsi="仿宋_GB2312" w:eastAsia="仿宋_GB2312" w:cs="仿宋_GB2312"/>
          <w:b w:val="0"/>
          <w:bCs/>
          <w:color w:val="000000"/>
        </w:rPr>
        <w:t>等所需的公务用车燃料费、维修费、过路过桥费、保险费等支出。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firstLine="640" w:firstLineChars="200"/>
        <w:jc w:val="both"/>
        <w:textAlignment w:val="baseline"/>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r>
        <w:rPr>
          <w:rFonts w:hint="eastAsia" w:ascii="仿宋_GB2312" w:hAnsi="仿宋_GB2312" w:eastAsia="仿宋_GB2312" w:cs="仿宋_GB2312"/>
          <w:b/>
          <w:bCs w:val="0"/>
          <w:color w:val="000000"/>
          <w:sz w:val="32"/>
          <w:szCs w:val="32"/>
        </w:rPr>
        <w:t>公务接待费支出</w:t>
      </w:r>
      <w:r>
        <w:rPr>
          <w:rFonts w:hint="eastAsia" w:ascii="仿宋_GB2312" w:hAnsi="仿宋_GB2312" w:cs="仿宋_GB2312"/>
          <w:b w:val="0"/>
          <w:bCs/>
          <w:color w:val="000000"/>
          <w:sz w:val="32"/>
          <w:szCs w:val="32"/>
          <w:lang w:val="en-US" w:eastAsia="zh-CN"/>
        </w:rPr>
        <w:t>0.11</w:t>
      </w:r>
      <w:r>
        <w:rPr>
          <w:rFonts w:hint="eastAsia" w:ascii="仿宋_GB2312" w:hAnsi="仿宋_GB2312" w:eastAsia="仿宋_GB2312" w:cs="仿宋_GB2312"/>
          <w:b w:val="0"/>
          <w:bCs/>
          <w:color w:val="000000"/>
          <w:sz w:val="32"/>
          <w:szCs w:val="32"/>
        </w:rPr>
        <w:t>万元，</w:t>
      </w:r>
      <w:r>
        <w:rPr>
          <w:rFonts w:hint="eastAsia" w:ascii="仿宋_GB2312" w:hAnsi="仿宋_GB2312" w:eastAsia="仿宋_GB2312" w:cs="仿宋_GB2312"/>
          <w:b/>
          <w:bCs w:val="0"/>
          <w:color w:val="000000"/>
        </w:rPr>
        <w:t>完成预算</w:t>
      </w:r>
      <w:r>
        <w:rPr>
          <w:rFonts w:hint="eastAsia" w:ascii="仿宋_GB2312" w:hAnsi="仿宋_GB2312" w:cs="仿宋_GB2312"/>
          <w:b w:val="0"/>
          <w:bCs/>
          <w:color w:val="000000"/>
          <w:lang w:val="en-US" w:eastAsia="zh-CN"/>
        </w:rPr>
        <w:t>53.19</w:t>
      </w:r>
      <w:r>
        <w:rPr>
          <w:rFonts w:hint="eastAsia" w:ascii="仿宋_GB2312" w:hAnsi="仿宋_GB2312" w:eastAsia="仿宋_GB2312" w:cs="仿宋_GB2312"/>
          <w:b w:val="0"/>
          <w:bCs/>
          <w:color w:val="000000"/>
        </w:rPr>
        <w:t>%</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公务接待费支出决算比2</w:t>
      </w:r>
      <w:r>
        <w:rPr>
          <w:rFonts w:hint="eastAsia" w:ascii="仿宋_GB2312" w:hAnsi="仿宋_GB2312" w:cs="仿宋_GB2312"/>
          <w:b w:val="0"/>
          <w:bCs/>
          <w:color w:val="000000"/>
          <w:sz w:val="32"/>
          <w:szCs w:val="32"/>
          <w:lang w:val="en-US" w:eastAsia="zh-CN"/>
        </w:rPr>
        <w:t>020</w:t>
      </w:r>
      <w:r>
        <w:rPr>
          <w:rFonts w:hint="eastAsia" w:ascii="仿宋_GB2312" w:hAnsi="仿宋_GB2312" w:eastAsia="仿宋_GB2312" w:cs="仿宋_GB2312"/>
          <w:b w:val="0"/>
          <w:bCs/>
          <w:color w:val="000000"/>
          <w:sz w:val="32"/>
          <w:szCs w:val="32"/>
        </w:rPr>
        <w:t>年</w:t>
      </w:r>
      <w:r>
        <w:rPr>
          <w:rFonts w:hint="eastAsia" w:ascii="仿宋_GB2312" w:hAnsi="仿宋_GB2312" w:cs="仿宋_GB2312"/>
          <w:b w:val="0"/>
          <w:bCs/>
          <w:color w:val="000000"/>
          <w:sz w:val="32"/>
          <w:szCs w:val="32"/>
          <w:lang w:eastAsia="zh-CN"/>
        </w:rPr>
        <w:t>增加</w:t>
      </w:r>
      <w:r>
        <w:rPr>
          <w:rFonts w:hint="eastAsia" w:ascii="仿宋_GB2312" w:hAnsi="仿宋_GB2312" w:cs="仿宋_GB2312"/>
          <w:b w:val="0"/>
          <w:bCs/>
          <w:color w:val="000000"/>
          <w:sz w:val="32"/>
          <w:szCs w:val="32"/>
          <w:lang w:val="en-US" w:eastAsia="zh-CN"/>
        </w:rPr>
        <w:t>0.11</w:t>
      </w:r>
      <w:r>
        <w:rPr>
          <w:rFonts w:hint="eastAsia" w:ascii="仿宋_GB2312" w:hAnsi="仿宋_GB2312" w:eastAsia="仿宋_GB2312" w:cs="仿宋_GB2312"/>
          <w:b w:val="0"/>
          <w:bCs/>
          <w:color w:val="000000"/>
          <w:sz w:val="32"/>
          <w:szCs w:val="32"/>
        </w:rPr>
        <w:t>万元。主要原因是</w:t>
      </w:r>
      <w:r>
        <w:rPr>
          <w:rFonts w:hint="eastAsia" w:ascii="仿宋_GB2312" w:hAnsi="仿宋_GB2312" w:cs="仿宋_GB2312"/>
          <w:b w:val="0"/>
          <w:bCs/>
          <w:color w:val="000000"/>
          <w:sz w:val="32"/>
          <w:szCs w:val="32"/>
          <w:lang w:val="en-US" w:eastAsia="zh-CN"/>
        </w:rPr>
        <w:t>2021年中心开展了一次公务接待活动，2020年无公务接待活动。</w:t>
      </w:r>
      <w:r>
        <w:rPr>
          <w:rFonts w:hint="eastAsia" w:ascii="仿宋_GB2312" w:hAnsi="仿宋_GB2312" w:eastAsia="仿宋_GB2312" w:cs="仿宋_GB2312"/>
          <w:b w:val="0"/>
          <w:bCs/>
          <w:color w:val="000000"/>
          <w:sz w:val="32"/>
          <w:szCs w:val="32"/>
        </w:rPr>
        <w:t>其中：</w:t>
      </w:r>
    </w:p>
    <w:p>
      <w:pPr>
        <w:spacing w:line="600" w:lineRule="exact"/>
        <w:ind w:firstLine="64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color w:val="000000"/>
          <w:sz w:val="32"/>
          <w:szCs w:val="32"/>
        </w:rPr>
        <w:t>国内公务接待支出</w:t>
      </w:r>
      <w:r>
        <w:rPr>
          <w:rFonts w:hint="eastAsia" w:ascii="仿宋_GB2312" w:hAnsi="仿宋_GB2312" w:cs="仿宋_GB2312"/>
          <w:b w:val="0"/>
          <w:bCs/>
          <w:color w:val="000000"/>
          <w:sz w:val="32"/>
          <w:szCs w:val="32"/>
          <w:lang w:val="en-US" w:eastAsia="zh-CN"/>
        </w:rPr>
        <w:t>0.11</w:t>
      </w:r>
      <w:r>
        <w:rPr>
          <w:rFonts w:hint="eastAsia" w:ascii="仿宋_GB2312" w:hAnsi="仿宋_GB2312" w:eastAsia="仿宋_GB2312" w:cs="仿宋_GB2312"/>
          <w:b w:val="0"/>
          <w:bCs/>
          <w:color w:val="000000"/>
          <w:sz w:val="32"/>
          <w:szCs w:val="32"/>
        </w:rPr>
        <w:t>万元，主要用于执行公务、开展业务活动开支的交通费、住宿费、用餐费等。国内公务接待</w:t>
      </w:r>
      <w:r>
        <w:rPr>
          <w:rFonts w:hint="eastAsia" w:ascii="仿宋_GB2312" w:hAnsi="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批次，</w:t>
      </w:r>
      <w:r>
        <w:rPr>
          <w:rFonts w:hint="eastAsia" w:ascii="仿宋_GB2312" w:hAnsi="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人次（不包括陪同人员），共计支出</w:t>
      </w:r>
      <w:r>
        <w:rPr>
          <w:rFonts w:hint="eastAsia" w:ascii="仿宋_GB2312" w:hAnsi="仿宋_GB2312" w:cs="仿宋_GB2312"/>
          <w:b w:val="0"/>
          <w:bCs/>
          <w:color w:val="000000"/>
          <w:sz w:val="32"/>
          <w:szCs w:val="32"/>
          <w:lang w:val="en-US" w:eastAsia="zh-CN"/>
        </w:rPr>
        <w:t>0.11</w:t>
      </w:r>
      <w:r>
        <w:rPr>
          <w:rFonts w:hint="eastAsia" w:ascii="仿宋_GB2312" w:hAnsi="仿宋_GB2312" w:eastAsia="仿宋_GB2312" w:cs="仿宋_GB2312"/>
          <w:b w:val="0"/>
          <w:bCs/>
          <w:color w:val="000000"/>
          <w:sz w:val="32"/>
          <w:szCs w:val="32"/>
        </w:rPr>
        <w:t>万元，具体内容包括：</w:t>
      </w:r>
      <w:r>
        <w:rPr>
          <w:rFonts w:hint="eastAsia" w:ascii="仿宋_GB2312" w:hAnsi="仿宋_GB2312" w:cs="仿宋_GB2312"/>
          <w:b w:val="0"/>
          <w:bCs/>
          <w:color w:val="000000"/>
          <w:sz w:val="32"/>
          <w:szCs w:val="32"/>
          <w:lang w:val="en-US" w:eastAsia="zh-CN"/>
        </w:rPr>
        <w:t>接待省残联指导工作1050</w:t>
      </w:r>
      <w:r>
        <w:rPr>
          <w:rFonts w:hint="eastAsia" w:ascii="仿宋_GB2312" w:hAnsi="仿宋_GB2312" w:eastAsia="仿宋_GB2312" w:cs="仿宋_GB2312"/>
          <w:b w:val="0"/>
          <w:bCs/>
          <w:color w:val="000000"/>
          <w:sz w:val="32"/>
          <w:szCs w:val="32"/>
          <w:lang w:val="en-US" w:eastAsia="zh-CN"/>
        </w:rPr>
        <w:t>元。</w:t>
      </w:r>
    </w:p>
    <w:p>
      <w:pPr>
        <w:spacing w:line="600" w:lineRule="exact"/>
        <w:ind w:firstLine="643"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bCs w:val="0"/>
          <w:color w:val="000000"/>
          <w:sz w:val="32"/>
          <w:szCs w:val="32"/>
        </w:rPr>
        <w:t>外事接待支出</w:t>
      </w:r>
      <w:r>
        <w:rPr>
          <w:rFonts w:hint="eastAsia" w:ascii="仿宋_GB2312" w:hAnsi="仿宋_GB2312" w:eastAsia="仿宋_GB2312" w:cs="仿宋_GB2312"/>
          <w:b/>
          <w:bCs w:val="0"/>
          <w:color w:val="000000"/>
          <w:sz w:val="32"/>
          <w:szCs w:val="32"/>
          <w:lang w:val="en-US" w:eastAsia="zh-CN"/>
        </w:rPr>
        <w:t>0</w:t>
      </w:r>
      <w:r>
        <w:rPr>
          <w:rFonts w:hint="eastAsia" w:ascii="仿宋_GB2312"/>
          <w:color w:val="000000"/>
          <w:szCs w:val="32"/>
        </w:rPr>
        <w:t>万元，外事接待</w:t>
      </w:r>
      <w:r>
        <w:rPr>
          <w:rFonts w:hint="eastAsia" w:ascii="仿宋_GB2312"/>
          <w:color w:val="000000"/>
          <w:szCs w:val="32"/>
          <w:lang w:val="en-US" w:eastAsia="zh-CN"/>
        </w:rPr>
        <w:t>0</w:t>
      </w:r>
      <w:r>
        <w:rPr>
          <w:rFonts w:hint="eastAsia" w:ascii="仿宋_GB2312"/>
          <w:color w:val="000000"/>
          <w:szCs w:val="32"/>
        </w:rPr>
        <w:t>批次，</w:t>
      </w:r>
      <w:r>
        <w:rPr>
          <w:rFonts w:hint="eastAsia" w:ascii="仿宋_GB2312"/>
          <w:color w:val="000000"/>
          <w:szCs w:val="32"/>
          <w:lang w:val="en-US" w:eastAsia="zh-CN"/>
        </w:rPr>
        <w:t>0</w:t>
      </w:r>
      <w:r>
        <w:rPr>
          <w:rFonts w:hint="eastAsia" w:ascii="仿宋_GB2312"/>
          <w:color w:val="000000"/>
          <w:szCs w:val="32"/>
        </w:rPr>
        <w:t>人，共计支出</w:t>
      </w:r>
      <w:r>
        <w:rPr>
          <w:rFonts w:hint="eastAsia" w:ascii="仿宋_GB2312"/>
          <w:color w:val="000000"/>
          <w:szCs w:val="32"/>
          <w:lang w:val="en-US" w:eastAsia="zh-CN"/>
        </w:rPr>
        <w:t>0</w:t>
      </w:r>
      <w:r>
        <w:rPr>
          <w:rFonts w:hint="eastAsia" w:ascii="仿宋_GB2312"/>
          <w:color w:val="000000"/>
          <w:szCs w:val="32"/>
        </w:rPr>
        <w:t>万元</w:t>
      </w:r>
      <w:r>
        <w:rPr>
          <w:rFonts w:hint="eastAsia" w:ascii="仿宋_GB2312"/>
          <w:color w:val="000000"/>
          <w:szCs w:val="32"/>
          <w:lang w:val="en-US" w:eastAsia="zh-CN"/>
        </w:rPr>
        <w:t>0。</w:t>
      </w:r>
    </w:p>
    <w:p>
      <w:pPr>
        <w:spacing w:line="600" w:lineRule="exact"/>
        <w:ind w:firstLine="640"/>
        <w:outlineLvl w:val="1"/>
        <w:rPr>
          <w:rStyle w:val="18"/>
          <w:rFonts w:ascii="黑体" w:hAnsi="黑体" w:eastAsia="黑体"/>
          <w:color w:val="000000" w:themeColor="text1"/>
          <w14:textFill>
            <w14:solidFill>
              <w14:schemeClr w14:val="tx1"/>
            </w14:solidFill>
          </w14:textFill>
        </w:rPr>
      </w:pPr>
      <w:bookmarkStart w:id="40" w:name="_Toc9843"/>
      <w:bookmarkStart w:id="41" w:name="_Toc15396610"/>
      <w:bookmarkStart w:id="42" w:name="_Toc15377218"/>
      <w:r>
        <w:rPr>
          <w:rFonts w:hint="eastAsia" w:ascii="黑体" w:eastAsia="黑体"/>
          <w:color w:val="000000" w:themeColor="text1"/>
          <w:sz w:val="32"/>
          <w:szCs w:val="32"/>
          <w14:textFill>
            <w14:solidFill>
              <w14:schemeClr w14:val="tx1"/>
            </w14:solidFill>
          </w14:textFill>
        </w:rPr>
        <w:t>八、</w:t>
      </w:r>
      <w:r>
        <w:rPr>
          <w:rStyle w:val="18"/>
          <w:rFonts w:hint="eastAsia" w:ascii="黑体" w:hAnsi="黑体" w:eastAsia="黑体"/>
          <w:b w:val="0"/>
          <w:color w:val="000000" w:themeColor="text1"/>
          <w14:textFill>
            <w14:solidFill>
              <w14:schemeClr w14:val="tx1"/>
            </w14:solidFill>
          </w14:textFill>
        </w:rPr>
        <w:t>政府性基金预算支出决算情况说明</w:t>
      </w:r>
      <w:bookmarkEnd w:id="40"/>
      <w:bookmarkEnd w:id="41"/>
      <w:bookmarkEnd w:id="42"/>
    </w:p>
    <w:p>
      <w:pPr>
        <w:spacing w:line="600" w:lineRule="exact"/>
        <w:ind w:firstLine="640"/>
        <w:rPr>
          <w:rFonts w:hint="eastAsia" w:ascii="仿宋_GB2312" w:eastAsia="仿宋_GB2312"/>
          <w:color w:val="FF0000"/>
          <w:sz w:val="32"/>
          <w:szCs w:val="32"/>
          <w:lang w:eastAsia="zh-CN"/>
        </w:rPr>
      </w:pPr>
      <w:r>
        <w:rPr>
          <w:rFonts w:ascii="仿宋_GB2312" w:eastAsia="仿宋_GB2312"/>
          <w:color w:val="000000" w:themeColor="text1"/>
          <w:sz w:val="32"/>
          <w:szCs w:val="32"/>
          <w14:textFill>
            <w14:solidFill>
              <w14:schemeClr w14:val="tx1"/>
            </w14:solidFill>
          </w14:textFill>
        </w:rPr>
        <w:t>202</w:t>
      </w:r>
      <w:r>
        <w:rPr>
          <w:rFonts w:hint="eastAsia" w:ascii="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年政府性基金预算拨款支出</w:t>
      </w:r>
      <w:r>
        <w:rPr>
          <w:rFonts w:hint="eastAsia" w:ascii="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auto"/>
          <w:sz w:val="32"/>
          <w:szCs w:val="32"/>
        </w:rPr>
        <w:t>。</w:t>
      </w:r>
    </w:p>
    <w:p>
      <w:pPr>
        <w:numPr>
          <w:ilvl w:val="0"/>
          <w:numId w:val="4"/>
        </w:numPr>
        <w:spacing w:line="600" w:lineRule="exact"/>
        <w:ind w:firstLine="640"/>
        <w:outlineLvl w:val="1"/>
        <w:rPr>
          <w:rStyle w:val="18"/>
          <w:rFonts w:ascii="黑体" w:hAnsi="黑体" w:eastAsia="黑体"/>
          <w:b w:val="0"/>
        </w:rPr>
      </w:pPr>
      <w:bookmarkStart w:id="43" w:name="_Toc10775"/>
      <w:bookmarkStart w:id="44" w:name="_Toc15396611"/>
      <w:bookmarkStart w:id="45" w:name="_Toc15377219"/>
      <w:r>
        <w:rPr>
          <w:rStyle w:val="18"/>
          <w:rFonts w:hint="eastAsia" w:ascii="黑体" w:hAnsi="黑体" w:eastAsia="黑体"/>
          <w:b w:val="0"/>
        </w:rPr>
        <w:t>国有资本经营预算支出决算情况说明</w:t>
      </w:r>
      <w:bookmarkEnd w:id="43"/>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年国有资本经营预算拨款支出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8"/>
          <w:rFonts w:ascii="黑体" w:hAnsi="黑体" w:eastAsia="黑体"/>
        </w:rPr>
      </w:pPr>
      <w:bookmarkStart w:id="46" w:name="_Toc15396612"/>
      <w:bookmarkStart w:id="47" w:name="_Toc738"/>
      <w:bookmarkStart w:id="48" w:name="_Toc15377221"/>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46"/>
      <w:bookmarkEnd w:id="47"/>
      <w:bookmarkEnd w:id="48"/>
    </w:p>
    <w:p>
      <w:pPr>
        <w:spacing w:line="600" w:lineRule="exact"/>
        <w:ind w:firstLine="643" w:firstLineChars="200"/>
        <w:outlineLvl w:val="2"/>
        <w:rPr>
          <w:rFonts w:hint="eastAsia" w:ascii="楷体_GB2312" w:hAnsi="楷体_GB2312" w:eastAsia="楷体_GB2312" w:cs="楷体_GB2312"/>
          <w:b/>
          <w:bCs w:val="0"/>
          <w:color w:val="000000"/>
          <w:sz w:val="32"/>
          <w:szCs w:val="32"/>
          <w:lang w:eastAsia="zh-CN"/>
        </w:rPr>
      </w:pPr>
      <w:bookmarkStart w:id="49" w:name="_Toc15377222"/>
      <w:r>
        <w:rPr>
          <w:rFonts w:hint="eastAsia" w:ascii="楷体_GB2312" w:hAnsi="楷体_GB2312" w:eastAsia="楷体_GB2312" w:cs="楷体_GB2312"/>
          <w:b/>
          <w:bCs w:val="0"/>
          <w:color w:val="000000"/>
          <w:sz w:val="32"/>
          <w:szCs w:val="32"/>
        </w:rPr>
        <w:t>（一）机关运行经费支出情况</w:t>
      </w:r>
      <w:bookmarkEnd w:id="49"/>
      <w:r>
        <w:rPr>
          <w:rFonts w:hint="eastAsia" w:ascii="楷体_GB2312" w:hAnsi="楷体_GB2312" w:eastAsia="楷体_GB2312" w:cs="楷体_GB2312"/>
          <w:b/>
          <w:bCs w:val="0"/>
          <w:color w:val="000000"/>
          <w:sz w:val="32"/>
          <w:szCs w:val="32"/>
          <w:lang w:eastAsia="zh-CN"/>
        </w:rPr>
        <w:t>。</w:t>
      </w:r>
    </w:p>
    <w:p>
      <w:pPr>
        <w:spacing w:line="600" w:lineRule="exact"/>
        <w:ind w:firstLine="640" w:firstLineChars="200"/>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市残疾人综合服务中心</w:t>
      </w:r>
      <w:r>
        <w:rPr>
          <w:rFonts w:hint="eastAsia" w:ascii="仿宋_GB2312" w:hAnsi="仿宋_GB2312" w:eastAsia="仿宋_GB2312" w:cs="仿宋_GB2312"/>
          <w:color w:val="000000"/>
          <w:sz w:val="32"/>
          <w:szCs w:val="32"/>
        </w:rPr>
        <w:t>机关运行经费支出</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cs="仿宋_GB2312"/>
          <w:color w:val="000000"/>
          <w:sz w:val="32"/>
          <w:szCs w:val="32"/>
          <w:lang w:eastAsia="zh-CN"/>
        </w:rPr>
        <w:t>与</w:t>
      </w:r>
      <w:r>
        <w:rPr>
          <w:rFonts w:hint="eastAsia" w:ascii="仿宋_GB2312" w:hAnsi="仿宋_GB2312" w:cs="仿宋_GB2312"/>
          <w:color w:val="000000"/>
          <w:sz w:val="32"/>
          <w:szCs w:val="32"/>
          <w:lang w:val="en-US" w:eastAsia="zh-CN"/>
        </w:rPr>
        <w:t>2020年决算数持平</w:t>
      </w:r>
      <w:r>
        <w:rPr>
          <w:rFonts w:hint="eastAsia" w:ascii="仿宋_GB2312" w:hAnsi="仿宋_GB2312" w:cs="仿宋_GB2312"/>
          <w:color w:val="000000"/>
          <w:lang w:eastAsia="zh-CN"/>
        </w:rPr>
        <w:t>（</w:t>
      </w:r>
      <w:r>
        <w:rPr>
          <w:rFonts w:hint="eastAsia" w:ascii="仿宋_GB2312" w:hAnsi="仿宋_GB2312" w:cs="仿宋_GB2312"/>
          <w:color w:val="000000"/>
          <w:sz w:val="32"/>
          <w:szCs w:val="32"/>
          <w:lang w:eastAsia="zh-CN"/>
        </w:rPr>
        <w:t>因市残疾人综合服务中心为全额事业单位，无运行经费</w:t>
      </w:r>
      <w:r>
        <w:rPr>
          <w:rFonts w:hint="eastAsia" w:ascii="仿宋_GB2312" w:hAnsi="仿宋_GB2312" w:cs="仿宋_GB2312"/>
          <w:color w:val="000000"/>
          <w:lang w:eastAsia="zh-CN"/>
        </w:rPr>
        <w:t>）。</w:t>
      </w:r>
    </w:p>
    <w:p>
      <w:pPr>
        <w:numPr>
          <w:ilvl w:val="0"/>
          <w:numId w:val="0"/>
        </w:numPr>
        <w:autoSpaceDE w:val="0"/>
        <w:autoSpaceDN w:val="0"/>
        <w:adjustRightInd w:val="0"/>
        <w:spacing w:line="600" w:lineRule="exact"/>
        <w:ind w:left="640" w:leftChars="0"/>
        <w:jc w:val="left"/>
        <w:outlineLvl w:val="2"/>
        <w:rPr>
          <w:rFonts w:hint="eastAsia" w:ascii="仿宋_GB2312" w:hAnsi="仿宋_GB2312" w:cs="仿宋_GB2312"/>
          <w:b/>
          <w:color w:val="000000"/>
          <w:sz w:val="32"/>
          <w:szCs w:val="32"/>
          <w:lang w:eastAsia="zh-CN"/>
        </w:rPr>
      </w:pPr>
      <w:bookmarkStart w:id="50" w:name="_Toc15377223"/>
      <w:r>
        <w:rPr>
          <w:rFonts w:hint="eastAsia" w:ascii="仿宋_GB2312" w:hAnsi="仿宋_GB2312" w:cs="仿宋_GB2312"/>
          <w:b/>
          <w:color w:val="000000"/>
          <w:sz w:val="32"/>
          <w:szCs w:val="32"/>
          <w:lang w:eastAsia="zh-CN"/>
        </w:rPr>
        <w:t>（二）</w:t>
      </w:r>
      <w:r>
        <w:rPr>
          <w:rFonts w:hint="eastAsia" w:ascii="仿宋_GB2312" w:hAnsi="仿宋_GB2312" w:eastAsia="仿宋_GB2312" w:cs="仿宋_GB2312"/>
          <w:b/>
          <w:color w:val="000000"/>
          <w:sz w:val="32"/>
          <w:szCs w:val="32"/>
        </w:rPr>
        <w:t>政府采购支出情况</w:t>
      </w:r>
      <w:bookmarkEnd w:id="50"/>
      <w:r>
        <w:rPr>
          <w:rFonts w:hint="eastAsia" w:ascii="仿宋_GB2312" w:hAnsi="仿宋_GB2312" w:cs="仿宋_GB2312"/>
          <w:b/>
          <w:color w:val="000000"/>
          <w:sz w:val="32"/>
          <w:szCs w:val="32"/>
          <w:lang w:eastAsia="zh-CN"/>
        </w:rPr>
        <w:t>。</w:t>
      </w:r>
    </w:p>
    <w:p>
      <w:pPr>
        <w:numPr>
          <w:ilvl w:val="0"/>
          <w:numId w:val="0"/>
        </w:numPr>
        <w:autoSpaceDE w:val="0"/>
        <w:autoSpaceDN w:val="0"/>
        <w:adjustRightInd w:val="0"/>
        <w:spacing w:line="600" w:lineRule="exact"/>
        <w:ind w:firstLine="640" w:firstLineChars="200"/>
        <w:jc w:val="left"/>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市残疾人综合服务中心</w:t>
      </w:r>
      <w:r>
        <w:rPr>
          <w:rFonts w:hint="eastAsia" w:ascii="仿宋_GB2312" w:hAnsi="仿宋_GB2312" w:eastAsia="仿宋_GB2312" w:cs="仿宋_GB2312"/>
          <w:color w:val="000000"/>
          <w:sz w:val="32"/>
          <w:szCs w:val="32"/>
        </w:rPr>
        <w:t>政府采购支出总额</w:t>
      </w:r>
      <w:r>
        <w:rPr>
          <w:rFonts w:hint="eastAsia" w:ascii="仿宋_GB2312" w:hAnsi="仿宋_GB2312" w:cs="仿宋_GB2312"/>
          <w:color w:val="000000"/>
          <w:sz w:val="32"/>
          <w:szCs w:val="32"/>
          <w:lang w:val="en-US" w:eastAsia="zh-CN"/>
        </w:rPr>
        <w:t>111.02</w:t>
      </w:r>
      <w:r>
        <w:rPr>
          <w:rFonts w:hint="eastAsia" w:ascii="仿宋_GB2312" w:hAnsi="仿宋_GB2312" w:eastAsia="仿宋_GB2312" w:cs="仿宋_GB2312"/>
          <w:color w:val="000000"/>
          <w:sz w:val="32"/>
          <w:szCs w:val="32"/>
        </w:rPr>
        <w:t>万元，其中：政府采购货物支出</w:t>
      </w:r>
      <w:r>
        <w:rPr>
          <w:rFonts w:hint="eastAsia" w:ascii="仿宋_GB2312" w:hAnsi="仿宋_GB2312" w:cs="仿宋_GB2312"/>
          <w:color w:val="000000"/>
          <w:sz w:val="32"/>
          <w:szCs w:val="32"/>
          <w:lang w:val="en-US" w:eastAsia="zh-CN"/>
        </w:rPr>
        <w:t>111.02</w:t>
      </w:r>
      <w:r>
        <w:rPr>
          <w:rFonts w:hint="eastAsia" w:ascii="仿宋_GB2312" w:hAnsi="仿宋_GB2312" w:eastAsia="仿宋_GB2312" w:cs="仿宋_GB2312"/>
          <w:color w:val="000000"/>
          <w:sz w:val="32"/>
          <w:szCs w:val="32"/>
        </w:rPr>
        <w:t>万元、政府采购工程支出</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cs="仿宋_GB2312"/>
          <w:color w:val="000000"/>
          <w:sz w:val="32"/>
          <w:szCs w:val="32"/>
          <w:lang w:eastAsia="zh-CN"/>
        </w:rPr>
        <w:t>、</w:t>
      </w:r>
      <w:r>
        <w:rPr>
          <w:rFonts w:hint="eastAsia" w:ascii="仿宋_GB2312"/>
          <w:color w:val="000000"/>
          <w:szCs w:val="32"/>
        </w:rPr>
        <w:t>政府采购服务支出</w:t>
      </w:r>
      <w:r>
        <w:rPr>
          <w:rFonts w:hint="eastAsia" w:ascii="仿宋_GB2312"/>
          <w:color w:val="000000"/>
          <w:szCs w:val="32"/>
          <w:lang w:val="en-US" w:eastAsia="zh-CN"/>
        </w:rPr>
        <w:t>0</w:t>
      </w:r>
      <w:r>
        <w:rPr>
          <w:rFonts w:hint="eastAsia" w:ascii="仿宋_GB2312"/>
          <w:color w:val="000000"/>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主要用于</w:t>
      </w:r>
      <w:r>
        <w:rPr>
          <w:rFonts w:hint="eastAsia" w:ascii="仿宋_GB2312" w:hAnsi="仿宋_GB2312" w:eastAsia="仿宋_GB2312" w:cs="仿宋_GB2312"/>
          <w:sz w:val="32"/>
          <w:szCs w:val="32"/>
        </w:rPr>
        <w:t>采购</w:t>
      </w:r>
      <w:r>
        <w:rPr>
          <w:rFonts w:hint="eastAsia" w:ascii="仿宋_GB2312" w:hAnsi="仿宋_GB2312" w:cs="仿宋_GB2312"/>
          <w:sz w:val="32"/>
          <w:szCs w:val="32"/>
          <w:lang w:eastAsia="zh-CN"/>
        </w:rPr>
        <w:t>辅具、公务用</w:t>
      </w:r>
      <w:r>
        <w:rPr>
          <w:rFonts w:hint="eastAsia" w:ascii="仿宋_GB2312" w:hAnsi="仿宋_GB2312" w:eastAsia="仿宋_GB2312" w:cs="仿宋_GB2312"/>
          <w:sz w:val="32"/>
          <w:szCs w:val="32"/>
        </w:rPr>
        <w:t>车运行维护等。</w:t>
      </w:r>
      <w:r>
        <w:rPr>
          <w:rFonts w:hint="eastAsia" w:ascii="仿宋_GB2312" w:hAnsi="仿宋_GB2312" w:eastAsia="仿宋_GB2312" w:cs="仿宋_GB2312"/>
          <w:color w:val="000000"/>
          <w:sz w:val="32"/>
          <w:szCs w:val="32"/>
        </w:rPr>
        <w:t>授予中小企业合同金额</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万元，占政府采购支出总额的</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%，其中：授予小微企业合同金额</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万元，占政府采购支出总额的</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numPr>
          <w:ilvl w:val="0"/>
          <w:numId w:val="0"/>
        </w:numPr>
        <w:autoSpaceDE w:val="0"/>
        <w:autoSpaceDN w:val="0"/>
        <w:adjustRightInd w:val="0"/>
        <w:spacing w:line="600" w:lineRule="exact"/>
        <w:ind w:left="640" w:leftChars="0"/>
        <w:jc w:val="left"/>
        <w:outlineLvl w:val="2"/>
        <w:rPr>
          <w:rFonts w:hint="eastAsia" w:ascii="楷体_GB2312" w:hAnsi="楷体_GB2312" w:eastAsia="楷体_GB2312" w:cs="楷体_GB2312"/>
          <w:b/>
          <w:color w:val="000000"/>
          <w:sz w:val="32"/>
          <w:szCs w:val="32"/>
          <w:lang w:eastAsia="zh-CN"/>
        </w:rPr>
      </w:pPr>
      <w:bookmarkStart w:id="51" w:name="_Toc15377224"/>
      <w:r>
        <w:rPr>
          <w:rFonts w:hint="eastAsia" w:ascii="楷体_GB2312" w:hAnsi="楷体_GB2312" w:eastAsia="楷体_GB2312" w:cs="楷体_GB2312"/>
          <w:b/>
          <w:color w:val="000000"/>
          <w:sz w:val="32"/>
          <w:szCs w:val="32"/>
          <w:lang w:eastAsia="zh-CN"/>
        </w:rPr>
        <w:t>（三）</w:t>
      </w:r>
      <w:r>
        <w:rPr>
          <w:rFonts w:hint="eastAsia" w:ascii="楷体_GB2312" w:hAnsi="楷体_GB2312" w:eastAsia="楷体_GB2312" w:cs="楷体_GB2312"/>
          <w:b/>
          <w:color w:val="000000"/>
          <w:sz w:val="32"/>
          <w:szCs w:val="32"/>
        </w:rPr>
        <w:t>国有资产占有使用情况</w:t>
      </w:r>
      <w:bookmarkEnd w:id="51"/>
      <w:r>
        <w:rPr>
          <w:rFonts w:hint="eastAsia" w:ascii="楷体_GB2312" w:hAnsi="楷体_GB2312" w:eastAsia="楷体_GB2312" w:cs="楷体_GB2312"/>
          <w:b/>
          <w:color w:val="000000"/>
          <w:sz w:val="32"/>
          <w:szCs w:val="32"/>
          <w:lang w:eastAsia="zh-CN"/>
        </w:rPr>
        <w:t>。</w:t>
      </w:r>
    </w:p>
    <w:p>
      <w:pPr>
        <w:numPr>
          <w:ilvl w:val="0"/>
          <w:numId w:val="0"/>
        </w:numPr>
        <w:autoSpaceDE w:val="0"/>
        <w:autoSpaceDN w:val="0"/>
        <w:adjustRightInd w:val="0"/>
        <w:spacing w:line="600" w:lineRule="exact"/>
        <w:ind w:firstLine="640" w:firstLineChars="200"/>
        <w:jc w:val="left"/>
        <w:outlineLvl w:val="2"/>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截至202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年12月31日，</w:t>
      </w:r>
      <w:r>
        <w:rPr>
          <w:rFonts w:hint="eastAsia" w:ascii="仿宋_GB2312" w:hAnsi="仿宋_GB2312" w:cs="仿宋_GB2312"/>
          <w:color w:val="000000"/>
          <w:sz w:val="32"/>
          <w:szCs w:val="32"/>
          <w:lang w:eastAsia="zh-CN"/>
        </w:rPr>
        <w:t>市残疾人综合服务中心</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其他用车主要是用于</w:t>
      </w:r>
      <w:r>
        <w:rPr>
          <w:rFonts w:hint="eastAsia" w:ascii="仿宋_GB2312" w:hAnsi="仿宋_GB2312" w:eastAsia="仿宋_GB2312" w:cs="仿宋_GB2312"/>
        </w:rPr>
        <w:t>市残联机关及下属事业单位开展残疾人辅具配送、残疾人入户调查、残疾人慰问帮扶</w:t>
      </w:r>
      <w:r>
        <w:rPr>
          <w:rFonts w:hint="eastAsia" w:ascii="仿宋_GB2312" w:hAnsi="仿宋_GB2312" w:eastAsia="仿宋_GB2312" w:cs="仿宋_GB2312"/>
          <w:color w:val="000000"/>
        </w:rPr>
        <w:t>等</w:t>
      </w:r>
      <w:r>
        <w:rPr>
          <w:rFonts w:hint="eastAsia" w:ascii="仿宋_GB2312" w:hAnsi="仿宋_GB2312" w:eastAsia="仿宋_GB2312" w:cs="仿宋_GB2312"/>
          <w:color w:val="000000"/>
          <w:lang w:eastAsia="zh-CN"/>
        </w:rPr>
        <w:t>残疾人事业相关工作。</w:t>
      </w:r>
      <w:r>
        <w:rPr>
          <w:rFonts w:hint="eastAsia" w:ascii="仿宋_GB2312" w:hAnsi="仿宋_GB2312" w:eastAsia="仿宋_GB2312" w:cs="仿宋_GB2312"/>
          <w:color w:val="000000"/>
          <w:sz w:val="32"/>
          <w:szCs w:val="32"/>
        </w:rPr>
        <w:t>单价50万元以上通用设备</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台，单价100万元以上专用设备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spacing w:line="58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rPr>
        <w:t>根据预算绩效管理要求，本</w:t>
      </w:r>
      <w:r>
        <w:rPr>
          <w:rFonts w:hint="eastAsia" w:ascii="仿宋_GB2312" w:hAnsi="仿宋_GB2312" w:cs="仿宋_GB2312"/>
          <w:szCs w:val="32"/>
          <w:lang w:eastAsia="zh-CN"/>
        </w:rPr>
        <w:t>单位</w:t>
      </w:r>
      <w:r>
        <w:rPr>
          <w:rFonts w:hint="eastAsia" w:ascii="仿宋_GB2312" w:hAnsi="仿宋_GB2312" w:cs="仿宋_GB2312"/>
          <w:szCs w:val="32"/>
        </w:rPr>
        <w:t>在2021年度预算编制阶段，组织对</w:t>
      </w:r>
      <w:r>
        <w:rPr>
          <w:rFonts w:hint="eastAsia" w:ascii="仿宋_GB2312" w:hAnsi="仿宋_GB2312" w:cs="仿宋_GB2312"/>
          <w:szCs w:val="32"/>
          <w:lang w:eastAsia="zh-CN"/>
        </w:rPr>
        <w:t>残疾人辅助器具适配</w:t>
      </w:r>
      <w:r>
        <w:rPr>
          <w:rFonts w:hint="eastAsia" w:ascii="仿宋_GB2312" w:hAnsi="仿宋_GB2312" w:cs="仿宋_GB2312"/>
          <w:szCs w:val="32"/>
        </w:rPr>
        <w:t>等</w:t>
      </w:r>
      <w:r>
        <w:rPr>
          <w:rFonts w:hint="eastAsia" w:ascii="仿宋_GB2312" w:hAnsi="仿宋_GB2312" w:cs="仿宋_GB2312"/>
          <w:szCs w:val="32"/>
          <w:lang w:val="en-US" w:eastAsia="zh-CN"/>
        </w:rPr>
        <w:t>4</w:t>
      </w:r>
      <w:r>
        <w:rPr>
          <w:rFonts w:hint="eastAsia" w:ascii="仿宋_GB2312" w:hAnsi="仿宋_GB2312" w:cs="仿宋_GB2312"/>
          <w:szCs w:val="32"/>
        </w:rPr>
        <w:t>个项目开展了预算事前绩效评估，对</w:t>
      </w:r>
      <w:r>
        <w:rPr>
          <w:rFonts w:hint="eastAsia" w:ascii="仿宋_GB2312" w:hAnsi="仿宋_GB2312" w:cs="仿宋_GB2312"/>
          <w:szCs w:val="32"/>
          <w:lang w:val="en-US" w:eastAsia="zh-CN"/>
        </w:rPr>
        <w:t>4</w:t>
      </w:r>
      <w:r>
        <w:rPr>
          <w:rFonts w:hint="eastAsia" w:ascii="仿宋_GB2312" w:hAnsi="仿宋_GB2312" w:cs="仿宋_GB2312"/>
          <w:szCs w:val="32"/>
        </w:rPr>
        <w:t>个项目编制了绩效目标，预算执行过程中，选取</w:t>
      </w:r>
      <w:r>
        <w:rPr>
          <w:rFonts w:hint="eastAsia" w:ascii="仿宋_GB2312" w:hAnsi="仿宋_GB2312" w:cs="仿宋_GB2312"/>
          <w:szCs w:val="32"/>
          <w:lang w:val="en-US" w:eastAsia="zh-CN"/>
        </w:rPr>
        <w:t>4</w:t>
      </w:r>
      <w:r>
        <w:rPr>
          <w:rFonts w:hint="eastAsia" w:ascii="仿宋_GB2312" w:hAnsi="仿宋_GB2312" w:cs="仿宋_GB2312"/>
          <w:szCs w:val="32"/>
        </w:rPr>
        <w:t>个项目开展绩效监控，年终执行完毕后，对</w:t>
      </w:r>
      <w:r>
        <w:rPr>
          <w:rFonts w:hint="eastAsia" w:ascii="仿宋_GB2312" w:hAnsi="仿宋_GB2312" w:cs="仿宋_GB2312"/>
          <w:szCs w:val="32"/>
          <w:lang w:val="en-US" w:eastAsia="zh-CN"/>
        </w:rPr>
        <w:t>4</w:t>
      </w:r>
      <w:r>
        <w:rPr>
          <w:rFonts w:hint="eastAsia" w:ascii="仿宋_GB2312" w:hAnsi="仿宋_GB2312" w:cs="仿宋_GB2312"/>
          <w:szCs w:val="32"/>
        </w:rPr>
        <w:t>个项目开展了绩效自评</w:t>
      </w:r>
      <w:r>
        <w:rPr>
          <w:rFonts w:hint="eastAsia" w:ascii="仿宋_GB2312" w:hAnsi="仿宋_GB2312" w:cs="仿宋_GB2312"/>
          <w:szCs w:val="32"/>
          <w:lang w:eastAsia="zh-CN"/>
        </w:rPr>
        <w:t>。</w:t>
      </w:r>
    </w:p>
    <w:p>
      <w:pPr>
        <w:pStyle w:val="11"/>
        <w:rPr>
          <w:rFonts w:hint="eastAsia" w:ascii="仿宋_GB2312" w:hAnsi="仿宋_GB2312" w:cs="仿宋_GB2312"/>
          <w:szCs w:val="32"/>
          <w:lang w:eastAsia="zh-CN"/>
        </w:rPr>
      </w:pPr>
    </w:p>
    <w:p>
      <w:pPr>
        <w:pStyle w:val="5"/>
        <w:rPr>
          <w:rFonts w:hint="eastAsia" w:ascii="仿宋_GB2312" w:hAnsi="仿宋_GB2312" w:cs="仿宋_GB2312"/>
          <w:szCs w:val="32"/>
          <w:lang w:eastAsia="zh-CN"/>
        </w:rPr>
      </w:pPr>
    </w:p>
    <w:p>
      <w:pPr>
        <w:rPr>
          <w:rFonts w:hint="eastAsia" w:ascii="仿宋_GB2312" w:hAnsi="仿宋_GB2312" w:cs="仿宋_GB2312"/>
          <w:szCs w:val="32"/>
          <w:lang w:eastAsia="zh-CN"/>
        </w:rPr>
      </w:pPr>
    </w:p>
    <w:p>
      <w:pPr>
        <w:pStyle w:val="11"/>
        <w:rPr>
          <w:rFonts w:hint="eastAsia" w:ascii="仿宋_GB2312" w:hAnsi="仿宋_GB2312" w:cs="仿宋_GB2312"/>
          <w:szCs w:val="32"/>
          <w:lang w:eastAsia="zh-CN"/>
        </w:rPr>
      </w:pPr>
    </w:p>
    <w:p>
      <w:pPr>
        <w:spacing w:line="580" w:lineRule="exact"/>
        <w:rPr>
          <w:rFonts w:hint="eastAsia" w:ascii="仿宋_GB2312" w:hAnsi="仿宋_GB2312" w:eastAsia="仿宋_GB2312" w:cs="仿宋_GB2312"/>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0" w:firstLineChars="0"/>
        <w:jc w:val="center"/>
        <w:textAlignment w:val="auto"/>
        <w:outlineLvl w:val="0"/>
        <w:rPr>
          <w:rStyle w:val="17"/>
          <w:rFonts w:ascii="黑体" w:hAnsi="黑体" w:eastAsia="黑体"/>
          <w:b w:val="0"/>
        </w:rPr>
      </w:pPr>
      <w:bookmarkStart w:id="52" w:name="_Toc15377225"/>
      <w:bookmarkStart w:id="53" w:name="_Toc3536"/>
      <w:bookmarkStart w:id="54"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2"/>
      <w:bookmarkEnd w:id="53"/>
      <w:bookmarkEnd w:id="54"/>
    </w:p>
    <w:p>
      <w:pPr>
        <w:spacing w:line="600" w:lineRule="exact"/>
        <w:jc w:val="left"/>
        <w:rPr>
          <w:rFonts w:ascii="宋体"/>
          <w:b/>
          <w:color w:val="000000"/>
          <w:sz w:val="44"/>
          <w:szCs w:val="44"/>
        </w:rPr>
      </w:pPr>
    </w:p>
    <w:p>
      <w:pPr>
        <w:pStyle w:val="2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年末结转和结余：指本年度或以前年度预算安排、因客观条件发生变化无法按原计划实施，需延迟到以后年度按有关规定继续使用的资金。</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4</w:t>
      </w:r>
      <w:r>
        <w:rPr>
          <w:rFonts w:hint="eastAsia" w:ascii="仿宋_GB2312" w:hAnsi="Calibri" w:eastAsia="仿宋_GB2312" w:cs="仿宋"/>
          <w:color w:val="000000"/>
          <w:kern w:val="0"/>
          <w:sz w:val="32"/>
          <w:szCs w:val="32"/>
          <w:lang w:val="en-US" w:eastAsia="zh-CN" w:bidi="ar-SA"/>
        </w:rPr>
        <w:t>.社会保障和就业（类）行政事业单位养老（款）事业单位离退休（项）：指反映实行归口管理的事业单位开支的离退休经费。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5</w:t>
      </w:r>
      <w:r>
        <w:rPr>
          <w:rFonts w:hint="eastAsia" w:ascii="仿宋_GB2312" w:hAnsi="Calibri" w:eastAsia="仿宋_GB2312" w:cs="仿宋"/>
          <w:color w:val="000000"/>
          <w:kern w:val="0"/>
          <w:sz w:val="32"/>
          <w:szCs w:val="32"/>
          <w:lang w:val="en-US" w:eastAsia="zh-CN" w:bidi="ar-SA"/>
        </w:rPr>
        <w:t>.社会保障和就业（类）行政事业单位养老（款）机关事业单位基本养老保险缴费支出（项）：指反映机关事业单位实施养老保险制度由单位缴纳的基本养老保险费支出。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6</w:t>
      </w:r>
      <w:r>
        <w:rPr>
          <w:rFonts w:hint="eastAsia" w:ascii="仿宋_GB2312" w:hAnsi="Calibri" w:eastAsia="仿宋_GB2312" w:cs="仿宋"/>
          <w:color w:val="000000"/>
          <w:kern w:val="0"/>
          <w:sz w:val="32"/>
          <w:szCs w:val="32"/>
          <w:lang w:val="en-US" w:eastAsia="zh-CN" w:bidi="ar-SA"/>
        </w:rPr>
        <w:t>.社会保障和就业（类）行政事业单位养老（款）机关事业单位职业年金缴费支出（项）：指反映机关事业单位实施养老保险制度由单位实际缴纳的职业年金支出。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7</w:t>
      </w:r>
      <w:r>
        <w:rPr>
          <w:rFonts w:hint="eastAsia" w:ascii="仿宋_GB2312" w:hAnsi="Calibri" w:eastAsia="仿宋_GB2312" w:cs="仿宋"/>
          <w:color w:val="000000"/>
          <w:kern w:val="0"/>
          <w:sz w:val="32"/>
          <w:szCs w:val="32"/>
          <w:lang w:val="en-US" w:eastAsia="zh-CN" w:bidi="ar-SA"/>
        </w:rPr>
        <w:t>.社会保障和就业（类）残疾人事业（款）机关服务（项）：指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8</w:t>
      </w:r>
      <w:r>
        <w:rPr>
          <w:rFonts w:hint="eastAsia" w:ascii="仿宋_GB2312" w:hAnsi="Calibri" w:eastAsia="仿宋_GB2312" w:cs="仿宋"/>
          <w:color w:val="000000"/>
          <w:kern w:val="0"/>
          <w:sz w:val="32"/>
          <w:szCs w:val="32"/>
          <w:lang w:val="en-US" w:eastAsia="zh-CN" w:bidi="ar-SA"/>
        </w:rPr>
        <w:t>.社会保障和就业（类）残疾人事业（款）残疾人康复（项）：指反映残疾人联合会用于残疾人康复方面的支出。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9</w:t>
      </w:r>
      <w:r>
        <w:rPr>
          <w:rFonts w:hint="eastAsia" w:ascii="仿宋_GB2312" w:hAnsi="Calibri" w:eastAsia="仿宋_GB2312" w:cs="仿宋"/>
          <w:color w:val="000000"/>
          <w:kern w:val="0"/>
          <w:sz w:val="32"/>
          <w:szCs w:val="32"/>
          <w:lang w:val="en-US" w:eastAsia="zh-CN" w:bidi="ar-SA"/>
        </w:rPr>
        <w:t>.社会保障和就业（类）残疾人事业（款）残疾人就业和扶贫（项）：指反映残疾人联合会用于残疾人就业和扶贫等方面的支出。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0</w:t>
      </w:r>
      <w:r>
        <w:rPr>
          <w:rFonts w:hint="eastAsia" w:ascii="仿宋_GB2312" w:hAnsi="Calibri" w:eastAsia="仿宋_GB2312" w:cs="仿宋"/>
          <w:color w:val="000000"/>
          <w:kern w:val="0"/>
          <w:sz w:val="32"/>
          <w:szCs w:val="32"/>
          <w:lang w:val="en-US" w:eastAsia="zh-CN" w:bidi="ar-SA"/>
        </w:rPr>
        <w:t>.社会保障和就业（类）残疾人事业（款）残疾人体育（项）：指反映残疾人联合会用于残疾人体育方面的支出。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1</w:t>
      </w:r>
      <w:r>
        <w:rPr>
          <w:rFonts w:hint="eastAsia" w:ascii="仿宋_GB2312" w:hAnsi="Calibri" w:eastAsia="仿宋_GB2312" w:cs="仿宋"/>
          <w:color w:val="000000"/>
          <w:kern w:val="0"/>
          <w:sz w:val="32"/>
          <w:szCs w:val="32"/>
          <w:lang w:val="en-US" w:eastAsia="zh-CN" w:bidi="ar-SA"/>
        </w:rPr>
        <w:t>.社会保障和就业（类）残疾人事业（款）其他残疾人事业支出（项）：指反映上述项目以外其他用于残疾人事业方面的支出。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2</w:t>
      </w:r>
      <w:r>
        <w:rPr>
          <w:rFonts w:hint="eastAsia" w:ascii="仿宋_GB2312" w:hAnsi="Calibri" w:eastAsia="仿宋_GB2312" w:cs="仿宋"/>
          <w:color w:val="000000"/>
          <w:kern w:val="0"/>
          <w:sz w:val="32"/>
          <w:szCs w:val="32"/>
          <w:lang w:val="en-US" w:eastAsia="zh-CN" w:bidi="ar-SA"/>
        </w:rPr>
        <w:t>.卫生健康支出（类）行政事业单位医疗（款）事业单位医疗（项）：指反映财政部门集中安排的事业单位基本医疗保险缴费经费，未参加医疗保险的行政单位的公费医疗经费，按国家规定享受离休人员的医疗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3</w:t>
      </w:r>
      <w:r>
        <w:rPr>
          <w:rFonts w:hint="eastAsia" w:ascii="仿宋_GB2312" w:hAnsi="Calibri" w:eastAsia="仿宋_GB2312" w:cs="仿宋"/>
          <w:color w:val="000000"/>
          <w:kern w:val="0"/>
          <w:sz w:val="32"/>
          <w:szCs w:val="32"/>
          <w:lang w:val="en-US" w:eastAsia="zh-CN" w:bidi="ar-SA"/>
        </w:rPr>
        <w:t>.住房保障支出（类）住房改革支出（款）住房公积金（项）：指反映行政事业单位按人力资源和社会保障部、财政部规定的基本工资和津贴补贴以及规定比例为职工缴纳的住房公积金。</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4</w:t>
      </w:r>
      <w:r>
        <w:rPr>
          <w:rFonts w:hint="eastAsia" w:ascii="仿宋_GB2312" w:hAnsi="Calibri" w:eastAsia="仿宋_GB2312" w:cs="仿宋"/>
          <w:color w:val="000000"/>
          <w:kern w:val="0"/>
          <w:sz w:val="32"/>
          <w:szCs w:val="32"/>
          <w:lang w:val="en-US" w:eastAsia="zh-CN" w:bidi="ar-SA"/>
        </w:rPr>
        <w:t>.其他支出（类）彩票公益金安排的支出（款）用于社会福利的彩票公益金支出（项）：指反映用于残疾人事业的彩票公益金支出。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5</w:t>
      </w:r>
      <w:r>
        <w:rPr>
          <w:rFonts w:hint="eastAsia" w:ascii="仿宋_GB2312" w:hAnsi="Calibri" w:eastAsia="仿宋_GB2312" w:cs="仿宋"/>
          <w:color w:val="000000"/>
          <w:kern w:val="0"/>
          <w:sz w:val="32"/>
          <w:szCs w:val="32"/>
          <w:lang w:val="en-US" w:eastAsia="zh-CN" w:bidi="ar-SA"/>
        </w:rPr>
        <w:t>.其他支出（类）彩票公益金安排的支出（款）用于体育事业的彩票公益金支出（项）：指反映用于体育事业的彩票公益金支出。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cs="仿宋"/>
          <w:color w:val="000000"/>
          <w:kern w:val="0"/>
          <w:sz w:val="32"/>
          <w:szCs w:val="32"/>
          <w:lang w:val="en-US" w:eastAsia="zh-CN" w:bidi="ar-SA"/>
        </w:rPr>
        <w:t>6</w:t>
      </w:r>
      <w:r>
        <w:rPr>
          <w:rFonts w:hint="eastAsia" w:ascii="仿宋_GB2312" w:hAnsi="Calibri" w:eastAsia="仿宋_GB2312" w:cs="仿宋"/>
          <w:color w:val="000000"/>
          <w:kern w:val="0"/>
          <w:sz w:val="32"/>
          <w:szCs w:val="32"/>
          <w:lang w:val="en-US" w:eastAsia="zh-CN" w:bidi="ar-SA"/>
        </w:rPr>
        <w:t>.基本支出：指为保障机构正常运转、完成日常工作任务而发生的人员支出和公用支出。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cs="仿宋"/>
          <w:color w:val="000000"/>
          <w:kern w:val="0"/>
          <w:sz w:val="32"/>
          <w:szCs w:val="32"/>
          <w:lang w:val="en-US" w:eastAsia="zh-CN" w:bidi="ar-SA"/>
        </w:rPr>
        <w:t>17</w:t>
      </w:r>
      <w:r>
        <w:rPr>
          <w:rFonts w:hint="eastAsia" w:ascii="仿宋_GB2312" w:hAnsi="Calibri" w:eastAsia="仿宋_GB2312" w:cs="仿宋"/>
          <w:color w:val="000000"/>
          <w:kern w:val="0"/>
          <w:sz w:val="32"/>
          <w:szCs w:val="32"/>
          <w:lang w:val="en-US" w:eastAsia="zh-CN" w:bidi="ar-SA"/>
        </w:rPr>
        <w:t xml:space="preserve">.项目支出：指在基本支出之外为完成特定行政任务和事业发展目标所发生的支出。 </w:t>
      </w:r>
    </w:p>
    <w:p>
      <w:pPr>
        <w:pStyle w:val="20"/>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18</w:t>
      </w:r>
      <w:r>
        <w:rPr>
          <w:rFonts w:hint="eastAsia" w:ascii="仿宋_GB2312" w:hAnsi="Calibri" w:eastAsia="仿宋_GB2312" w:cs="仿宋"/>
          <w:color w:val="000000"/>
          <w:kern w:val="0"/>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color w:val="000000"/>
          <w:sz w:val="44"/>
          <w:szCs w:val="44"/>
        </w:rPr>
      </w:pPr>
      <w:bookmarkStart w:id="55" w:name="_Toc11207"/>
      <w:bookmarkStart w:id="56" w:name="_Toc15396614"/>
      <w:bookmarkStart w:id="57"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5"/>
      <w:bookmarkEnd w:id="56"/>
    </w:p>
    <w:tbl>
      <w:tblPr>
        <w:tblStyle w:val="12"/>
        <w:tblW w:w="9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9"/>
        <w:gridCol w:w="980"/>
        <w:gridCol w:w="1112"/>
        <w:gridCol w:w="730"/>
        <w:gridCol w:w="1134"/>
        <w:gridCol w:w="110"/>
        <w:gridCol w:w="1120"/>
        <w:gridCol w:w="1020"/>
        <w:gridCol w:w="53"/>
        <w:gridCol w:w="503"/>
        <w:gridCol w:w="171"/>
        <w:gridCol w:w="444"/>
        <w:gridCol w:w="407"/>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496" w:type="dxa"/>
            <w:gridSpan w:val="14"/>
            <w:tcBorders>
              <w:top w:val="nil"/>
              <w:left w:val="nil"/>
              <w:bottom w:val="nil"/>
              <w:right w:val="nil"/>
            </w:tcBorders>
            <w:noWrap w:val="0"/>
            <w:vAlign w:val="top"/>
          </w:tcPr>
          <w:p>
            <w:pPr>
              <w:snapToGrid/>
              <w:spacing w:before="0" w:beforeAutospacing="0" w:after="0" w:afterAutospacing="0" w:line="62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bookmarkStart w:id="58" w:name="_Toc15396618"/>
            <w:bookmarkStart w:id="59" w:name="_Toc32283"/>
            <w:r>
              <w:rPr>
                <w:rStyle w:val="15"/>
                <w:rFonts w:hint="default" w:ascii="Times New Roman" w:hAnsi="Times New Roman" w:eastAsia="仿宋_GB2312" w:cs="Times New Roman"/>
                <w:b w:val="0"/>
                <w:i w:val="0"/>
                <w:caps w:val="0"/>
                <w:color w:val="000000"/>
                <w:spacing w:val="0"/>
                <w:w w:val="100"/>
                <w:kern w:val="0"/>
                <w:sz w:val="32"/>
                <w:szCs w:val="24"/>
                <w:lang w:val="en-US" w:eastAsia="zh-CN" w:bidi="ar-SA"/>
              </w:rPr>
              <w:t>附件</w:t>
            </w:r>
          </w:p>
          <w:tbl>
            <w:tblPr>
              <w:tblStyle w:val="12"/>
              <w:tblW w:w="98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802" w:type="dxa"/>
                  <w:tcBorders>
                    <w:top w:val="nil"/>
                    <w:left w:val="nil"/>
                    <w:bottom w:val="nil"/>
                    <w:right w:val="nil"/>
                  </w:tcBorders>
                  <w:noWrap w:val="0"/>
                  <w:vAlign w:val="center"/>
                </w:tcPr>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bl>
          <w:p>
            <w:pPr>
              <w:widowControl/>
              <w:snapToGrid/>
              <w:spacing w:before="0" w:beforeAutospacing="0" w:after="0" w:afterAutospacing="0" w:line="240" w:lineRule="auto"/>
              <w:jc w:val="both"/>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p>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7807" w:type="dxa"/>
            <w:gridSpan w:val="1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残疾人</w:t>
            </w:r>
            <w:r>
              <w:rPr>
                <w:rStyle w:val="15"/>
                <w:rFonts w:hint="eastAsia" w:eastAsia="宋体" w:cs="Times New Roman"/>
                <w:b w:val="0"/>
                <w:i w:val="0"/>
                <w:caps w:val="0"/>
                <w:spacing w:val="0"/>
                <w:w w:val="100"/>
                <w:kern w:val="0"/>
                <w:sz w:val="18"/>
                <w:szCs w:val="18"/>
                <w:lang w:val="en-US" w:eastAsia="zh-CN" w:bidi="ar-SA"/>
              </w:rPr>
              <w:t>辅助器具适配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4206"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581"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w:t>
            </w:r>
            <w:r>
              <w:rPr>
                <w:rStyle w:val="15"/>
                <w:rFonts w:hint="eastAsia" w:eastAsia="宋体" w:cs="Times New Roman"/>
                <w:b w:val="0"/>
                <w:i w:val="0"/>
                <w:caps w:val="0"/>
                <w:spacing w:val="0"/>
                <w:w w:val="100"/>
                <w:kern w:val="0"/>
                <w:sz w:val="18"/>
                <w:szCs w:val="18"/>
                <w:lang w:val="en-US" w:eastAsia="zh-CN" w:bidi="ar-SA"/>
              </w:rPr>
              <w:t>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exac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709"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5186"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601"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exact"/>
          <w:jc w:val="center"/>
        </w:trPr>
        <w:tc>
          <w:tcPr>
            <w:tcW w:w="709"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186"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计划为五区</w:t>
            </w:r>
            <w:r>
              <w:rPr>
                <w:rStyle w:val="15"/>
                <w:rFonts w:hint="eastAsia" w:eastAsia="宋体" w:cs="Times New Roman"/>
                <w:b w:val="0"/>
                <w:i w:val="0"/>
                <w:caps w:val="0"/>
                <w:spacing w:val="0"/>
                <w:w w:val="100"/>
                <w:kern w:val="0"/>
                <w:sz w:val="18"/>
                <w:szCs w:val="18"/>
                <w:lang w:val="en-US" w:eastAsia="zh-CN" w:bidi="ar-SA"/>
              </w:rPr>
              <w:t>2200</w:t>
            </w:r>
            <w:r>
              <w:rPr>
                <w:rStyle w:val="15"/>
                <w:rFonts w:hint="default" w:ascii="Times New Roman" w:hAnsi="Times New Roman" w:eastAsia="宋体" w:cs="Times New Roman"/>
                <w:b w:val="0"/>
                <w:i w:val="0"/>
                <w:caps w:val="0"/>
                <w:spacing w:val="0"/>
                <w:w w:val="100"/>
                <w:kern w:val="0"/>
                <w:sz w:val="18"/>
                <w:szCs w:val="18"/>
                <w:lang w:val="en-US" w:eastAsia="zh-CN" w:bidi="ar-SA"/>
              </w:rPr>
              <w:t>名残疾人开展辅助器具适配工作，改善残疾人残疾状况和生产生活状况，为他们平等参与社会生活提供方便。</w:t>
            </w:r>
          </w:p>
        </w:tc>
        <w:tc>
          <w:tcPr>
            <w:tcW w:w="3601"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实际为</w:t>
            </w:r>
            <w:r>
              <w:rPr>
                <w:rStyle w:val="15"/>
                <w:rFonts w:hint="eastAsia" w:eastAsia="宋体" w:cs="Times New Roman"/>
                <w:b w:val="0"/>
                <w:i w:val="0"/>
                <w:caps w:val="0"/>
                <w:spacing w:val="0"/>
                <w:w w:val="100"/>
                <w:kern w:val="0"/>
                <w:sz w:val="18"/>
                <w:szCs w:val="18"/>
                <w:lang w:val="en-US" w:eastAsia="zh-CN" w:bidi="ar-SA"/>
              </w:rPr>
              <w:t>2267</w:t>
            </w:r>
            <w:r>
              <w:rPr>
                <w:rStyle w:val="15"/>
                <w:rFonts w:hint="default" w:ascii="Times New Roman" w:hAnsi="Times New Roman" w:eastAsia="宋体" w:cs="Times New Roman"/>
                <w:b w:val="0"/>
                <w:i w:val="0"/>
                <w:caps w:val="0"/>
                <w:spacing w:val="0"/>
                <w:w w:val="100"/>
                <w:kern w:val="0"/>
                <w:sz w:val="18"/>
                <w:szCs w:val="18"/>
                <w:lang w:val="en-US" w:eastAsia="zh-CN" w:bidi="ar-SA"/>
              </w:rPr>
              <w:t>名残疾人适配辅助器具，通过开展这项工作</w:t>
            </w:r>
            <w:r>
              <w:rPr>
                <w:rStyle w:val="15"/>
                <w:rFonts w:hint="eastAsia" w:eastAsia="宋体" w:cs="Times New Roman"/>
                <w:b w:val="0"/>
                <w:i w:val="0"/>
                <w:caps w:val="0"/>
                <w:spacing w:val="0"/>
                <w:w w:val="100"/>
                <w:kern w:val="0"/>
                <w:sz w:val="18"/>
                <w:szCs w:val="18"/>
                <w:lang w:val="en-US" w:eastAsia="zh-CN" w:bidi="ar-SA"/>
              </w:rPr>
              <w:t>使</w:t>
            </w:r>
            <w:r>
              <w:rPr>
                <w:rStyle w:val="15"/>
                <w:rFonts w:hint="default" w:ascii="Times New Roman" w:hAnsi="Times New Roman" w:eastAsia="宋体" w:cs="Times New Roman"/>
                <w:b w:val="0"/>
                <w:i w:val="0"/>
                <w:caps w:val="0"/>
                <w:spacing w:val="0"/>
                <w:w w:val="100"/>
                <w:kern w:val="0"/>
                <w:sz w:val="18"/>
                <w:szCs w:val="18"/>
                <w:lang w:val="en-US" w:eastAsia="zh-CN" w:bidi="ar-SA"/>
              </w:rPr>
              <w:t>残疾人改善了残疾状况以及因残疾导致生产、生活不便等，为他们平等参与社会，共享社会物质文化生活提供了保障。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709"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98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111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eastAsia="宋体" w:cs="Times New Roman"/>
                <w:b w:val="0"/>
                <w:i w:val="0"/>
                <w:caps w:val="0"/>
                <w:color w:val="000000"/>
                <w:spacing w:val="0"/>
                <w:w w:val="100"/>
                <w:kern w:val="0"/>
                <w:sz w:val="18"/>
                <w:szCs w:val="18"/>
                <w:lang w:val="en-US" w:eastAsia="zh-CN" w:bidi="ar-SA"/>
              </w:rPr>
              <w:t>辅具适配人数</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2200</w:t>
            </w:r>
            <w:r>
              <w:rPr>
                <w:rStyle w:val="15"/>
                <w:rFonts w:hint="default" w:ascii="Times New Roman" w:hAnsi="Times New Roman" w:eastAsia="宋体" w:cs="Times New Roman"/>
                <w:b w:val="0"/>
                <w:i w:val="0"/>
                <w:caps w:val="0"/>
                <w:spacing w:val="0"/>
                <w:w w:val="100"/>
                <w:kern w:val="0"/>
                <w:sz w:val="18"/>
                <w:szCs w:val="18"/>
                <w:lang w:val="en-US" w:eastAsia="zh-CN" w:bidi="ar-SA"/>
              </w:rPr>
              <w:t>人</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2267</w:t>
            </w:r>
            <w:r>
              <w:rPr>
                <w:rStyle w:val="15"/>
                <w:rFonts w:hint="default" w:ascii="Times New Roman" w:hAnsi="Times New Roman" w:eastAsia="宋体" w:cs="Times New Roman"/>
                <w:b w:val="0"/>
                <w:i w:val="0"/>
                <w:caps w:val="0"/>
                <w:spacing w:val="0"/>
                <w:w w:val="100"/>
                <w:kern w:val="0"/>
                <w:sz w:val="18"/>
                <w:szCs w:val="18"/>
                <w:lang w:val="en-US" w:eastAsia="zh-CN" w:bidi="ar-SA"/>
              </w:rPr>
              <w:t>人</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质量指标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指标1：任务完成率</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指标1：项目完成时间</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1112"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1974"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指标1：残疾人康复服务水平</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指标1：提高残疾人生活水平</w:t>
            </w:r>
          </w:p>
        </w:tc>
        <w:tc>
          <w:tcPr>
            <w:tcW w:w="11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107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503"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指标2：提高残疾人融入社会能力</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指标（分值共10分）</w:t>
            </w: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指标1：残疾人及残疾人家属满意度</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96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总分</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99</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bl>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p>
      <w:pPr>
        <w:snapToGrid/>
        <w:spacing w:before="0" w:beforeAutospacing="0" w:after="0" w:afterAutospacing="0" w:line="620" w:lineRule="exact"/>
        <w:jc w:val="both"/>
        <w:textAlignment w:val="baseline"/>
        <w:rPr>
          <w:rStyle w:val="15"/>
          <w:rFonts w:hint="default" w:ascii="Times New Roman" w:hAnsi="Times New Roman" w:eastAsia="仿宋_GB2312" w:cs="Times New Roman"/>
          <w:b w:val="0"/>
          <w:i w:val="0"/>
          <w:caps w:val="0"/>
          <w:color w:val="000000"/>
          <w:spacing w:val="0"/>
          <w:w w:val="100"/>
          <w:kern w:val="0"/>
          <w:sz w:val="32"/>
          <w:szCs w:val="24"/>
          <w:lang w:val="en-US" w:eastAsia="zh-CN" w:bidi="ar-SA"/>
        </w:rPr>
      </w:pPr>
    </w:p>
    <w:p>
      <w:pPr>
        <w:snapToGrid/>
        <w:spacing w:before="0" w:beforeAutospacing="0" w:after="0" w:afterAutospacing="0" w:line="62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仿宋_GB2312" w:cs="Times New Roman"/>
          <w:b w:val="0"/>
          <w:i w:val="0"/>
          <w:caps w:val="0"/>
          <w:color w:val="000000"/>
          <w:spacing w:val="0"/>
          <w:w w:val="100"/>
          <w:kern w:val="0"/>
          <w:sz w:val="32"/>
          <w:szCs w:val="24"/>
          <w:lang w:val="en-US" w:eastAsia="zh-CN" w:bidi="ar-SA"/>
        </w:rPr>
        <w:t>附件</w:t>
      </w:r>
    </w:p>
    <w:tbl>
      <w:tblPr>
        <w:tblStyle w:val="12"/>
        <w:tblW w:w="98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7"/>
        <w:gridCol w:w="1210"/>
        <w:gridCol w:w="817"/>
        <w:gridCol w:w="957"/>
        <w:gridCol w:w="1199"/>
        <w:gridCol w:w="1122"/>
        <w:gridCol w:w="1113"/>
        <w:gridCol w:w="702"/>
        <w:gridCol w:w="720"/>
        <w:gridCol w:w="575"/>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9802" w:type="dxa"/>
            <w:gridSpan w:val="11"/>
            <w:tcBorders>
              <w:top w:val="nil"/>
              <w:left w:val="nil"/>
              <w:bottom w:val="nil"/>
              <w:right w:val="nil"/>
            </w:tcBorders>
            <w:noWrap w:val="0"/>
            <w:vAlign w:val="center"/>
          </w:tcPr>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9802" w:type="dxa"/>
            <w:gridSpan w:val="11"/>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8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7965" w:type="dxa"/>
            <w:gridSpan w:val="9"/>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ind w:firstLine="1440" w:firstLineChars="800"/>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残疾人技能培训及盲人继续教育项目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8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4095" w:type="dxa"/>
            <w:gridSpan w:val="4"/>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757" w:type="dxa"/>
            <w:gridSpan w:val="4"/>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w:t>
            </w:r>
            <w:r>
              <w:rPr>
                <w:rStyle w:val="15"/>
                <w:rFonts w:hint="eastAsia" w:eastAsia="宋体" w:cs="Times New Roman"/>
                <w:b w:val="0"/>
                <w:i w:val="0"/>
                <w:caps w:val="0"/>
                <w:spacing w:val="0"/>
                <w:w w:val="100"/>
                <w:kern w:val="0"/>
                <w:sz w:val="18"/>
                <w:szCs w:val="18"/>
                <w:lang w:val="en-US" w:eastAsia="zh-CN" w:bidi="ar-SA"/>
              </w:rPr>
              <w:t>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83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177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14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57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7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exact"/>
          <w:jc w:val="center"/>
        </w:trPr>
        <w:tc>
          <w:tcPr>
            <w:tcW w:w="18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7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16.2</w:t>
            </w: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16.2</w:t>
            </w: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16.2</w:t>
            </w:r>
          </w:p>
        </w:tc>
        <w:tc>
          <w:tcPr>
            <w:tcW w:w="14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7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7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8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7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16.2</w:t>
            </w: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16.2</w:t>
            </w: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16.2</w:t>
            </w:r>
          </w:p>
        </w:tc>
        <w:tc>
          <w:tcPr>
            <w:tcW w:w="14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57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7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exact"/>
          <w:jc w:val="center"/>
        </w:trPr>
        <w:tc>
          <w:tcPr>
            <w:tcW w:w="18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7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57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exact"/>
          <w:jc w:val="center"/>
        </w:trPr>
        <w:tc>
          <w:tcPr>
            <w:tcW w:w="18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7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57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6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exact"/>
          <w:jc w:val="center"/>
        </w:trPr>
        <w:tc>
          <w:tcPr>
            <w:tcW w:w="627"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5305"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870"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7" w:hRule="exact"/>
          <w:jc w:val="center"/>
        </w:trPr>
        <w:tc>
          <w:tcPr>
            <w:tcW w:w="6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305"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通过开展残疾人就业、咨询、登记、职业培训、盲人资质认证等，完成盲人职业资格继续教育，组织实施残疾人中式面点师技能培训。增加残疾人就业机会，提高融入社会能力</w:t>
            </w:r>
            <w:r>
              <w:rPr>
                <w:rStyle w:val="15"/>
                <w:rFonts w:hint="eastAsia" w:eastAsia="宋体" w:cs="Times New Roman"/>
                <w:b w:val="0"/>
                <w:i w:val="0"/>
                <w:caps w:val="0"/>
                <w:spacing w:val="0"/>
                <w:w w:val="100"/>
                <w:kern w:val="0"/>
                <w:sz w:val="18"/>
                <w:szCs w:val="18"/>
                <w:lang w:val="en-US" w:eastAsia="zh-CN" w:bidi="ar-SA"/>
              </w:rPr>
              <w:t>。</w:t>
            </w:r>
          </w:p>
        </w:tc>
        <w:tc>
          <w:tcPr>
            <w:tcW w:w="3870"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组织了14名盲人继续教育职业资格认证；组织了23人进行中式面点师技能培训。</w:t>
            </w:r>
            <w:r>
              <w:rPr>
                <w:rStyle w:val="15"/>
                <w:rFonts w:hint="default" w:ascii="Times New Roman" w:hAnsi="Times New Roman" w:eastAsia="宋体" w:cs="Times New Roman"/>
                <w:b w:val="0"/>
                <w:i w:val="0"/>
                <w:caps w:val="0"/>
                <w:spacing w:val="0"/>
                <w:w w:val="100"/>
                <w:kern w:val="0"/>
                <w:sz w:val="18"/>
                <w:szCs w:val="18"/>
                <w:lang w:val="en-US" w:eastAsia="zh-CN" w:bidi="ar-SA"/>
              </w:rPr>
              <w:t>增加</w:t>
            </w:r>
            <w:r>
              <w:rPr>
                <w:rStyle w:val="15"/>
                <w:rFonts w:hint="eastAsia" w:eastAsia="宋体" w:cs="Times New Roman"/>
                <w:b w:val="0"/>
                <w:i w:val="0"/>
                <w:caps w:val="0"/>
                <w:spacing w:val="0"/>
                <w:w w:val="100"/>
                <w:kern w:val="0"/>
                <w:sz w:val="18"/>
                <w:szCs w:val="18"/>
                <w:lang w:val="en-US" w:eastAsia="zh-CN" w:bidi="ar-SA"/>
              </w:rPr>
              <w:t>了</w:t>
            </w:r>
            <w:r>
              <w:rPr>
                <w:rStyle w:val="15"/>
                <w:rFonts w:hint="default" w:ascii="Times New Roman" w:hAnsi="Times New Roman" w:eastAsia="宋体" w:cs="Times New Roman"/>
                <w:b w:val="0"/>
                <w:i w:val="0"/>
                <w:caps w:val="0"/>
                <w:spacing w:val="0"/>
                <w:w w:val="100"/>
                <w:kern w:val="0"/>
                <w:sz w:val="18"/>
                <w:szCs w:val="18"/>
                <w:lang w:val="en-US" w:eastAsia="zh-CN" w:bidi="ar-SA"/>
              </w:rPr>
              <w:t>残疾人就业机会，提高</w:t>
            </w:r>
            <w:r>
              <w:rPr>
                <w:rStyle w:val="15"/>
                <w:rFonts w:hint="eastAsia" w:eastAsia="宋体" w:cs="Times New Roman"/>
                <w:b w:val="0"/>
                <w:i w:val="0"/>
                <w:caps w:val="0"/>
                <w:spacing w:val="0"/>
                <w:w w:val="100"/>
                <w:kern w:val="0"/>
                <w:sz w:val="18"/>
                <w:szCs w:val="18"/>
                <w:lang w:val="en-US" w:eastAsia="zh-CN" w:bidi="ar-SA"/>
              </w:rPr>
              <w:t>了</w:t>
            </w:r>
            <w:r>
              <w:rPr>
                <w:rStyle w:val="15"/>
                <w:rFonts w:hint="default" w:ascii="Times New Roman" w:hAnsi="Times New Roman" w:eastAsia="宋体" w:cs="Times New Roman"/>
                <w:b w:val="0"/>
                <w:i w:val="0"/>
                <w:caps w:val="0"/>
                <w:spacing w:val="0"/>
                <w:w w:val="100"/>
                <w:kern w:val="0"/>
                <w:sz w:val="18"/>
                <w:szCs w:val="18"/>
                <w:lang w:val="en-US" w:eastAsia="zh-CN" w:bidi="ar-SA"/>
              </w:rPr>
              <w:t>融入社会能力</w:t>
            </w:r>
            <w:r>
              <w:rPr>
                <w:rStyle w:val="15"/>
                <w:rFonts w:hint="eastAsia"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627"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121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81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2156"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70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7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1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817"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2156"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eastAsia="宋体" w:cs="Times New Roman"/>
                <w:b w:val="0"/>
                <w:i w:val="0"/>
                <w:caps w:val="0"/>
                <w:color w:val="000000"/>
                <w:spacing w:val="0"/>
                <w:w w:val="100"/>
                <w:kern w:val="0"/>
                <w:sz w:val="18"/>
                <w:szCs w:val="18"/>
                <w:lang w:val="en-US" w:eastAsia="zh-CN" w:bidi="ar-SA"/>
              </w:rPr>
              <w:t>组织盲人职业资格证继续教育</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人次</w:t>
            </w: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eastAsia="宋体" w:cs="Times New Roman"/>
                <w:b w:val="0"/>
                <w:i w:val="0"/>
                <w:caps w:val="0"/>
                <w:spacing w:val="0"/>
                <w:w w:val="100"/>
                <w:kern w:val="0"/>
                <w:sz w:val="18"/>
                <w:szCs w:val="18"/>
                <w:lang w:val="en-US" w:eastAsia="zh-CN" w:bidi="ar-SA"/>
              </w:rPr>
              <w:t>10</w:t>
            </w: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14</w:t>
            </w:r>
          </w:p>
        </w:tc>
        <w:tc>
          <w:tcPr>
            <w:tcW w:w="70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7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1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1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156"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r>
              <w:rPr>
                <w:rStyle w:val="15"/>
                <w:rFonts w:hint="eastAsia" w:eastAsia="宋体" w:cs="Times New Roman"/>
                <w:b w:val="0"/>
                <w:i w:val="0"/>
                <w:caps w:val="0"/>
                <w:color w:val="000000"/>
                <w:spacing w:val="0"/>
                <w:w w:val="100"/>
                <w:kern w:val="0"/>
                <w:sz w:val="18"/>
                <w:szCs w:val="18"/>
                <w:lang w:val="en-US" w:eastAsia="zh-CN" w:bidi="ar-SA"/>
              </w:rPr>
              <w:t>组织中式面点师技能培训人次</w:t>
            </w: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eastAsia="宋体" w:cs="Times New Roman"/>
                <w:b w:val="0"/>
                <w:i w:val="0"/>
                <w:caps w:val="0"/>
                <w:spacing w:val="0"/>
                <w:w w:val="100"/>
                <w:kern w:val="0"/>
                <w:sz w:val="18"/>
                <w:szCs w:val="18"/>
                <w:lang w:val="en-US" w:eastAsia="zh-CN" w:bidi="ar-SA"/>
              </w:rPr>
              <w:t>20</w:t>
            </w: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23</w:t>
            </w:r>
          </w:p>
        </w:tc>
        <w:tc>
          <w:tcPr>
            <w:tcW w:w="70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7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1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17"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成本指标</w:t>
            </w:r>
          </w:p>
        </w:tc>
        <w:tc>
          <w:tcPr>
            <w:tcW w:w="2156"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eastAsia" w:eastAsia="宋体" w:cs="Times New Roman"/>
                <w:b w:val="0"/>
                <w:i w:val="0"/>
                <w:caps w:val="0"/>
                <w:color w:val="000000"/>
                <w:spacing w:val="0"/>
                <w:w w:val="100"/>
                <w:kern w:val="0"/>
                <w:sz w:val="18"/>
                <w:szCs w:val="18"/>
                <w:lang w:val="en-US" w:eastAsia="zh-CN" w:bidi="ar-SA"/>
              </w:rPr>
              <w:t>指标1：面点师培训人均费用</w:t>
            </w: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4100元/人</w:t>
            </w: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4100元/人</w:t>
            </w:r>
          </w:p>
        </w:tc>
        <w:tc>
          <w:tcPr>
            <w:tcW w:w="70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7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1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17"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2156"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指标1：项目完成时间</w:t>
            </w:r>
          </w:p>
        </w:tc>
        <w:tc>
          <w:tcPr>
            <w:tcW w:w="112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111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70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7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0"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1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817"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2156" w:type="dxa"/>
            <w:gridSpan w:val="2"/>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eastAsia="宋体" w:cs="Times New Roman"/>
                <w:b w:val="0"/>
                <w:i w:val="0"/>
                <w:caps w:val="0"/>
                <w:color w:val="000000"/>
                <w:spacing w:val="0"/>
                <w:w w:val="100"/>
                <w:kern w:val="0"/>
                <w:sz w:val="18"/>
                <w:szCs w:val="18"/>
                <w:lang w:val="en-US" w:eastAsia="zh-CN" w:bidi="ar-SA"/>
              </w:rPr>
              <w:t>提高残疾人</w:t>
            </w:r>
            <w:r>
              <w:rPr>
                <w:rStyle w:val="15"/>
                <w:rFonts w:hint="default" w:ascii="Times New Roman" w:hAnsi="Times New Roman" w:eastAsia="宋体" w:cs="Times New Roman"/>
                <w:b w:val="0"/>
                <w:i w:val="0"/>
                <w:caps w:val="0"/>
                <w:spacing w:val="0"/>
                <w:w w:val="100"/>
                <w:kern w:val="0"/>
                <w:sz w:val="18"/>
                <w:szCs w:val="18"/>
                <w:lang w:val="en-US" w:eastAsia="zh-CN" w:bidi="ar-SA"/>
              </w:rPr>
              <w:t>就业</w:t>
            </w:r>
            <w:r>
              <w:rPr>
                <w:rStyle w:val="15"/>
                <w:rFonts w:hint="eastAsia" w:eastAsia="宋体" w:cs="Times New Roman"/>
                <w:b w:val="0"/>
                <w:i w:val="0"/>
                <w:caps w:val="0"/>
                <w:spacing w:val="0"/>
                <w:w w:val="100"/>
                <w:kern w:val="0"/>
                <w:sz w:val="18"/>
                <w:szCs w:val="18"/>
                <w:lang w:val="en-US" w:eastAsia="zh-CN" w:bidi="ar-SA"/>
              </w:rPr>
              <w:t>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bookmarkStart w:id="86" w:name="_GoBack"/>
            <w:bookmarkEnd w:id="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1"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1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17"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156"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r>
              <w:rPr>
                <w:rStyle w:val="15"/>
                <w:rFonts w:hint="default" w:ascii="Times New Roman" w:hAnsi="Times New Roman" w:eastAsia="宋体" w:cs="Times New Roman"/>
                <w:b w:val="0"/>
                <w:i w:val="0"/>
                <w:caps w:val="0"/>
                <w:spacing w:val="0"/>
                <w:w w:val="100"/>
                <w:kern w:val="0"/>
                <w:sz w:val="18"/>
                <w:szCs w:val="18"/>
                <w:lang w:val="en-US" w:eastAsia="zh-CN" w:bidi="ar-SA"/>
              </w:rPr>
              <w:t>提高融入社会能力</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10" w:type="dxa"/>
            <w:vMerge w:val="continue"/>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17"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2156"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指标1：完善残疾人社会保障体系</w:t>
            </w:r>
          </w:p>
        </w:tc>
        <w:tc>
          <w:tcPr>
            <w:tcW w:w="1122"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1113"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702"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7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5" w:hRule="exact"/>
          <w:jc w:val="center"/>
        </w:trPr>
        <w:tc>
          <w:tcPr>
            <w:tcW w:w="627"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满意度指标 （分值共10分）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21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指标1：残疾人及残疾人家属满意度</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7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exact"/>
          <w:jc w:val="center"/>
        </w:trPr>
        <w:tc>
          <w:tcPr>
            <w:tcW w:w="704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总分</w:t>
            </w:r>
          </w:p>
        </w:tc>
        <w:tc>
          <w:tcPr>
            <w:tcW w:w="70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7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99</w:t>
            </w: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bl>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snapToGrid/>
        <w:spacing w:before="0" w:beforeAutospacing="0" w:after="0" w:afterAutospacing="0" w:line="240" w:lineRule="auto"/>
        <w:jc w:val="both"/>
        <w:textAlignment w:val="baseline"/>
        <w:rPr>
          <w:rStyle w:val="15"/>
          <w:rFonts w:hint="default" w:ascii="Times New Roman" w:hAnsi="Times New Roman" w:eastAsia="仿宋_GB2312" w:cs="Times New Roman"/>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15"/>
          <w:rFonts w:hint="default" w:ascii="Times New Roman" w:hAnsi="Times New Roman" w:eastAsia="仿宋_GB2312" w:cs="Times New Roman"/>
          <w:b w:val="0"/>
          <w:i w:val="0"/>
          <w:caps w:val="0"/>
          <w:spacing w:val="0"/>
          <w:w w:val="100"/>
          <w:kern w:val="2"/>
          <w:sz w:val="32"/>
          <w:szCs w:val="32"/>
          <w:lang w:val="en-US" w:eastAsia="zh-CN" w:bidi="ar-SA"/>
        </w:rPr>
      </w:pPr>
      <w:r>
        <w:rPr>
          <w:rStyle w:val="15"/>
          <w:rFonts w:hint="default" w:ascii="Times New Roman" w:hAnsi="Times New Roman" w:eastAsia="仿宋_GB2312" w:cs="Times New Roman"/>
          <w:b w:val="0"/>
          <w:i w:val="0"/>
          <w:caps w:val="0"/>
          <w:spacing w:val="0"/>
          <w:w w:val="100"/>
          <w:kern w:val="2"/>
          <w:sz w:val="32"/>
          <w:szCs w:val="32"/>
          <w:lang w:val="en-US" w:eastAsia="zh-CN" w:bidi="ar-SA"/>
        </w:rPr>
        <w:t>附件</w:t>
      </w:r>
    </w:p>
    <w:tbl>
      <w:tblPr>
        <w:tblStyle w:val="12"/>
        <w:tblW w:w="92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8"/>
        <w:gridCol w:w="934"/>
        <w:gridCol w:w="1065"/>
        <w:gridCol w:w="675"/>
        <w:gridCol w:w="1282"/>
        <w:gridCol w:w="110"/>
        <w:gridCol w:w="858"/>
        <w:gridCol w:w="1020"/>
        <w:gridCol w:w="615"/>
        <w:gridCol w:w="374"/>
        <w:gridCol w:w="271"/>
        <w:gridCol w:w="580"/>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9246" w:type="dxa"/>
            <w:gridSpan w:val="13"/>
            <w:tcBorders>
              <w:top w:val="nil"/>
              <w:left w:val="nil"/>
              <w:bottom w:val="nil"/>
              <w:right w:val="nil"/>
            </w:tcBorders>
            <w:noWrap w:val="0"/>
            <w:vAlign w:val="center"/>
          </w:tcPr>
          <w:p>
            <w:pPr>
              <w:widowControl/>
              <w:snapToGrid/>
              <w:spacing w:before="0" w:beforeAutospacing="0" w:after="0" w:afterAutospacing="0" w:line="320" w:lineRule="exact"/>
              <w:ind w:firstLine="2880" w:firstLineChars="900"/>
              <w:jc w:val="both"/>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246" w:type="dxa"/>
            <w:gridSpan w:val="13"/>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7724" w:type="dxa"/>
            <w:gridSpan w:val="11"/>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ind w:firstLine="1260" w:firstLineChars="700"/>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残疾人康复</w:t>
            </w:r>
            <w:r>
              <w:rPr>
                <w:rStyle w:val="15"/>
                <w:rFonts w:hint="eastAsia" w:eastAsia="宋体" w:cs="Times New Roman"/>
                <w:b w:val="0"/>
                <w:i w:val="0"/>
                <w:caps w:val="0"/>
                <w:spacing w:val="0"/>
                <w:w w:val="100"/>
                <w:kern w:val="0"/>
                <w:sz w:val="18"/>
                <w:szCs w:val="18"/>
                <w:lang w:val="en-US" w:eastAsia="zh-CN" w:bidi="ar-SA"/>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3990"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714"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w:t>
            </w:r>
            <w:r>
              <w:rPr>
                <w:rStyle w:val="15"/>
                <w:rFonts w:hint="eastAsia" w:eastAsia="宋体" w:cs="Times New Roman"/>
                <w:b w:val="0"/>
                <w:i w:val="0"/>
                <w:caps w:val="0"/>
                <w:spacing w:val="0"/>
                <w:w w:val="100"/>
                <w:kern w:val="0"/>
                <w:sz w:val="18"/>
                <w:szCs w:val="18"/>
                <w:lang w:val="en-US" w:eastAsia="zh-CN" w:bidi="ar-SA"/>
              </w:rPr>
              <w:t>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2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174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8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96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989"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87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2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4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28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20.88</w:t>
            </w:r>
          </w:p>
        </w:tc>
        <w:tc>
          <w:tcPr>
            <w:tcW w:w="96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20.88</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20.88</w:t>
            </w:r>
          </w:p>
        </w:tc>
        <w:tc>
          <w:tcPr>
            <w:tcW w:w="989"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87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2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4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28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20.88</w:t>
            </w:r>
          </w:p>
        </w:tc>
        <w:tc>
          <w:tcPr>
            <w:tcW w:w="96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20.88</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20.88</w:t>
            </w:r>
          </w:p>
        </w:tc>
        <w:tc>
          <w:tcPr>
            <w:tcW w:w="989"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87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2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4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28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6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9"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7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exact"/>
          <w:jc w:val="center"/>
        </w:trPr>
        <w:tc>
          <w:tcPr>
            <w:tcW w:w="152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4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28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6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9"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7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exact"/>
          <w:jc w:val="center"/>
        </w:trPr>
        <w:tc>
          <w:tcPr>
            <w:tcW w:w="588"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492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73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49" w:hRule="exact"/>
          <w:jc w:val="center"/>
        </w:trPr>
        <w:tc>
          <w:tcPr>
            <w:tcW w:w="588"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492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完成残疾人助听器验配、听力残疾儿童康复训练、辅助器具适配筛查等工作，进一步</w:t>
            </w:r>
            <w:r>
              <w:rPr>
                <w:rStyle w:val="15"/>
                <w:rFonts w:hint="eastAsia" w:ascii="Times New Roman" w:hAnsi="Times New Roman" w:eastAsia="宋体" w:cs="Times New Roman"/>
                <w:b w:val="0"/>
                <w:i w:val="0"/>
                <w:caps w:val="0"/>
                <w:spacing w:val="0"/>
                <w:w w:val="100"/>
                <w:kern w:val="0"/>
                <w:sz w:val="18"/>
                <w:szCs w:val="18"/>
                <w:lang w:val="en-US" w:eastAsia="zh-CN" w:bidi="ar-SA"/>
              </w:rPr>
              <w:t>提高残疾人融入社会的能力。</w:t>
            </w:r>
          </w:p>
        </w:tc>
        <w:tc>
          <w:tcPr>
            <w:tcW w:w="373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助听器验配筛查人数超200人；</w:t>
            </w:r>
            <w:r>
              <w:rPr>
                <w:rStyle w:val="15"/>
                <w:rFonts w:hint="eastAsia" w:ascii="Times New Roman" w:hAnsi="Times New Roman" w:eastAsia="宋体" w:cs="Times New Roman"/>
                <w:b w:val="0"/>
                <w:i w:val="0"/>
                <w:caps w:val="0"/>
                <w:spacing w:val="0"/>
                <w:w w:val="100"/>
                <w:kern w:val="0"/>
                <w:sz w:val="18"/>
                <w:szCs w:val="18"/>
                <w:lang w:val="en-US" w:eastAsia="zh-CN" w:bidi="ar-SA"/>
              </w:rPr>
              <w:t>听力残疾儿童康复</w:t>
            </w:r>
            <w:r>
              <w:rPr>
                <w:rStyle w:val="15"/>
                <w:rFonts w:hint="eastAsia" w:eastAsia="宋体" w:cs="Times New Roman"/>
                <w:b w:val="0"/>
                <w:i w:val="0"/>
                <w:caps w:val="0"/>
                <w:spacing w:val="0"/>
                <w:w w:val="100"/>
                <w:kern w:val="0"/>
                <w:sz w:val="18"/>
                <w:szCs w:val="18"/>
                <w:lang w:val="en-US" w:eastAsia="zh-CN" w:bidi="ar-SA"/>
              </w:rPr>
              <w:t>训练</w:t>
            </w:r>
            <w:r>
              <w:rPr>
                <w:rStyle w:val="15"/>
                <w:rFonts w:hint="eastAsia" w:ascii="Times New Roman" w:hAnsi="Times New Roman" w:eastAsia="宋体" w:cs="Times New Roman"/>
                <w:b w:val="0"/>
                <w:i w:val="0"/>
                <w:caps w:val="0"/>
                <w:spacing w:val="0"/>
                <w:w w:val="100"/>
                <w:kern w:val="0"/>
                <w:sz w:val="18"/>
                <w:szCs w:val="18"/>
                <w:lang w:val="en-US" w:eastAsia="zh-CN" w:bidi="ar-SA"/>
              </w:rPr>
              <w:t>筛查人数超</w:t>
            </w:r>
            <w:r>
              <w:rPr>
                <w:rStyle w:val="15"/>
                <w:rFonts w:hint="eastAsia" w:eastAsia="宋体" w:cs="Times New Roman"/>
                <w:b w:val="0"/>
                <w:i w:val="0"/>
                <w:caps w:val="0"/>
                <w:spacing w:val="0"/>
                <w:w w:val="100"/>
                <w:kern w:val="0"/>
                <w:sz w:val="18"/>
                <w:szCs w:val="18"/>
                <w:lang w:val="en-US" w:eastAsia="zh-CN" w:bidi="ar-SA"/>
              </w:rPr>
              <w:t>400</w:t>
            </w:r>
            <w:r>
              <w:rPr>
                <w:rStyle w:val="15"/>
                <w:rFonts w:hint="eastAsia" w:ascii="Times New Roman" w:hAnsi="Times New Roman" w:eastAsia="宋体" w:cs="Times New Roman"/>
                <w:b w:val="0"/>
                <w:i w:val="0"/>
                <w:caps w:val="0"/>
                <w:spacing w:val="0"/>
                <w:w w:val="100"/>
                <w:kern w:val="0"/>
                <w:sz w:val="18"/>
                <w:szCs w:val="18"/>
                <w:lang w:val="en-US" w:eastAsia="zh-CN" w:bidi="ar-SA"/>
              </w:rPr>
              <w:t>人；辅助器具适配筛查人数超</w:t>
            </w:r>
            <w:r>
              <w:rPr>
                <w:rStyle w:val="15"/>
                <w:rFonts w:hint="eastAsia" w:eastAsia="宋体" w:cs="Times New Roman"/>
                <w:b w:val="0"/>
                <w:i w:val="0"/>
                <w:caps w:val="0"/>
                <w:spacing w:val="0"/>
                <w:w w:val="100"/>
                <w:kern w:val="0"/>
                <w:sz w:val="18"/>
                <w:szCs w:val="18"/>
                <w:lang w:val="en-US" w:eastAsia="zh-CN" w:bidi="ar-SA"/>
              </w:rPr>
              <w:t>4000</w:t>
            </w:r>
            <w:r>
              <w:rPr>
                <w:rStyle w:val="15"/>
                <w:rFonts w:hint="eastAsia" w:ascii="Times New Roman" w:hAnsi="Times New Roman" w:eastAsia="宋体" w:cs="Times New Roman"/>
                <w:b w:val="0"/>
                <w:i w:val="0"/>
                <w:caps w:val="0"/>
                <w:spacing w:val="0"/>
                <w:w w:val="100"/>
                <w:kern w:val="0"/>
                <w:sz w:val="18"/>
                <w:szCs w:val="18"/>
                <w:lang w:val="en-US" w:eastAsia="zh-CN" w:bidi="ar-SA"/>
              </w:rPr>
              <w:t>人</w:t>
            </w: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提高了</w:t>
            </w:r>
            <w:r>
              <w:rPr>
                <w:rStyle w:val="15"/>
                <w:rFonts w:hint="default" w:ascii="Times New Roman" w:hAnsi="Times New Roman" w:eastAsia="宋体" w:cs="Times New Roman"/>
                <w:b w:val="0"/>
                <w:i w:val="0"/>
                <w:caps w:val="0"/>
                <w:spacing w:val="0"/>
                <w:w w:val="100"/>
                <w:kern w:val="0"/>
                <w:sz w:val="18"/>
                <w:szCs w:val="18"/>
                <w:lang w:val="en-US" w:eastAsia="zh-CN" w:bidi="ar-SA"/>
              </w:rPr>
              <w:t>残疾人康复服务水平</w:t>
            </w:r>
            <w:r>
              <w:rPr>
                <w:rStyle w:val="15"/>
                <w:rFonts w:hint="eastAsia" w:ascii="Times New Roman" w:hAnsi="Times New Roman" w:eastAsia="宋体" w:cs="Times New Roman"/>
                <w:b w:val="0"/>
                <w:i w:val="0"/>
                <w:caps w:val="0"/>
                <w:spacing w:val="0"/>
                <w:w w:val="100"/>
                <w:kern w:val="0"/>
                <w:sz w:val="18"/>
                <w:szCs w:val="18"/>
                <w:lang w:val="en-US" w:eastAsia="zh-CN" w:bidi="ar-SA"/>
              </w:rPr>
              <w:t>，加强了残疾人融入社会的能力。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588"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9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2067"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85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6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4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34"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1065"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2067"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eastAsia="宋体" w:cs="Times New Roman"/>
                <w:b w:val="0"/>
                <w:i w:val="0"/>
                <w:caps w:val="0"/>
                <w:color w:val="000000"/>
                <w:spacing w:val="0"/>
                <w:w w:val="100"/>
                <w:kern w:val="0"/>
                <w:sz w:val="18"/>
                <w:szCs w:val="18"/>
                <w:lang w:val="en-US" w:eastAsia="zh-CN" w:bidi="ar-SA"/>
              </w:rPr>
              <w:t>残疾人辅助器具适配筛查人数</w:t>
            </w:r>
          </w:p>
        </w:tc>
        <w:tc>
          <w:tcPr>
            <w:tcW w:w="85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w:t>
            </w:r>
            <w:r>
              <w:rPr>
                <w:rStyle w:val="15"/>
                <w:rFonts w:hint="eastAsia" w:eastAsia="宋体" w:cs="Times New Roman"/>
                <w:b w:val="0"/>
                <w:i w:val="0"/>
                <w:caps w:val="0"/>
                <w:color w:val="000000"/>
                <w:spacing w:val="0"/>
                <w:w w:val="100"/>
                <w:kern w:val="0"/>
                <w:sz w:val="18"/>
                <w:szCs w:val="18"/>
                <w:lang w:val="en-US" w:eastAsia="zh-CN" w:bidi="ar-SA"/>
              </w:rPr>
              <w:t>4000</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人</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w:t>
            </w:r>
            <w:r>
              <w:rPr>
                <w:rStyle w:val="15"/>
                <w:rFonts w:hint="eastAsia" w:eastAsia="宋体" w:cs="Times New Roman"/>
                <w:b w:val="0"/>
                <w:i w:val="0"/>
                <w:caps w:val="0"/>
                <w:color w:val="000000"/>
                <w:spacing w:val="0"/>
                <w:w w:val="100"/>
                <w:kern w:val="0"/>
                <w:sz w:val="18"/>
                <w:szCs w:val="18"/>
                <w:lang w:val="en-US" w:eastAsia="zh-CN" w:bidi="ar-SA"/>
              </w:rPr>
              <w:t>4000</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人</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w:t>
            </w:r>
            <w:r>
              <w:rPr>
                <w:rStyle w:val="15"/>
                <w:rFonts w:hint="eastAsia" w:eastAsia="宋体" w:cs="Times New Roman"/>
                <w:b w:val="0"/>
                <w:i w:val="0"/>
                <w:caps w:val="0"/>
                <w:color w:val="000000"/>
                <w:spacing w:val="0"/>
                <w:w w:val="100"/>
                <w:kern w:val="0"/>
                <w:sz w:val="18"/>
                <w:szCs w:val="18"/>
                <w:lang w:val="en-US" w:eastAsia="zh-CN" w:bidi="ar-SA"/>
              </w:rPr>
              <w:t>0</w:t>
            </w:r>
          </w:p>
        </w:tc>
        <w:tc>
          <w:tcPr>
            <w:tcW w:w="6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w:t>
            </w:r>
            <w:r>
              <w:rPr>
                <w:rStyle w:val="15"/>
                <w:rFonts w:hint="eastAsia" w:eastAsia="宋体" w:cs="Times New Roman"/>
                <w:b w:val="0"/>
                <w:i w:val="0"/>
                <w:caps w:val="0"/>
                <w:color w:val="000000"/>
                <w:spacing w:val="0"/>
                <w:w w:val="100"/>
                <w:kern w:val="0"/>
                <w:sz w:val="18"/>
                <w:szCs w:val="18"/>
                <w:lang w:val="en-US" w:eastAsia="zh-CN" w:bidi="ar-SA"/>
              </w:rPr>
              <w:t>0</w:t>
            </w:r>
          </w:p>
        </w:tc>
        <w:tc>
          <w:tcPr>
            <w:tcW w:w="14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34"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5"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67"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r>
              <w:rPr>
                <w:rStyle w:val="15"/>
                <w:rFonts w:hint="eastAsia" w:eastAsia="宋体" w:cs="Times New Roman"/>
                <w:b w:val="0"/>
                <w:i w:val="0"/>
                <w:caps w:val="0"/>
                <w:color w:val="000000"/>
                <w:spacing w:val="0"/>
                <w:w w:val="100"/>
                <w:kern w:val="0"/>
                <w:sz w:val="18"/>
                <w:szCs w:val="18"/>
                <w:lang w:val="en-US" w:eastAsia="zh-CN" w:bidi="ar-SA"/>
              </w:rPr>
              <w:t>助听器验配筛查人数</w:t>
            </w:r>
          </w:p>
        </w:tc>
        <w:tc>
          <w:tcPr>
            <w:tcW w:w="85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200人</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200人</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w:t>
            </w:r>
            <w:r>
              <w:rPr>
                <w:rStyle w:val="15"/>
                <w:rFonts w:hint="eastAsia" w:eastAsia="宋体" w:cs="Times New Roman"/>
                <w:b w:val="0"/>
                <w:i w:val="0"/>
                <w:caps w:val="0"/>
                <w:color w:val="000000"/>
                <w:spacing w:val="0"/>
                <w:w w:val="100"/>
                <w:kern w:val="0"/>
                <w:sz w:val="18"/>
                <w:szCs w:val="18"/>
                <w:lang w:val="en-US" w:eastAsia="zh-CN" w:bidi="ar-SA"/>
              </w:rPr>
              <w:t>0</w:t>
            </w:r>
          </w:p>
        </w:tc>
        <w:tc>
          <w:tcPr>
            <w:tcW w:w="6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w:t>
            </w:r>
            <w:r>
              <w:rPr>
                <w:rStyle w:val="15"/>
                <w:rFonts w:hint="eastAsia" w:eastAsia="宋体" w:cs="Times New Roman"/>
                <w:b w:val="0"/>
                <w:i w:val="0"/>
                <w:caps w:val="0"/>
                <w:color w:val="000000"/>
                <w:spacing w:val="0"/>
                <w:w w:val="100"/>
                <w:kern w:val="0"/>
                <w:sz w:val="18"/>
                <w:szCs w:val="18"/>
                <w:lang w:val="en-US" w:eastAsia="zh-CN" w:bidi="ar-SA"/>
              </w:rPr>
              <w:t>0</w:t>
            </w:r>
          </w:p>
        </w:tc>
        <w:tc>
          <w:tcPr>
            <w:tcW w:w="14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7"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34"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5"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67"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指标3：</w:t>
            </w:r>
            <w:r>
              <w:rPr>
                <w:rStyle w:val="15"/>
                <w:rFonts w:hint="eastAsia" w:eastAsia="宋体" w:cs="Times New Roman"/>
                <w:b w:val="0"/>
                <w:i w:val="0"/>
                <w:caps w:val="0"/>
                <w:color w:val="000000"/>
                <w:spacing w:val="0"/>
                <w:w w:val="100"/>
                <w:kern w:val="0"/>
                <w:sz w:val="18"/>
                <w:szCs w:val="18"/>
                <w:lang w:val="en-US" w:eastAsia="zh-CN" w:bidi="ar-SA"/>
              </w:rPr>
              <w:t>听力</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残疾儿童康复</w:t>
            </w:r>
            <w:r>
              <w:rPr>
                <w:rStyle w:val="15"/>
                <w:rFonts w:hint="eastAsia" w:eastAsia="宋体" w:cs="Times New Roman"/>
                <w:b w:val="0"/>
                <w:i w:val="0"/>
                <w:caps w:val="0"/>
                <w:color w:val="000000"/>
                <w:spacing w:val="0"/>
                <w:w w:val="100"/>
                <w:kern w:val="0"/>
                <w:sz w:val="18"/>
                <w:szCs w:val="18"/>
                <w:lang w:val="en-US" w:eastAsia="zh-CN" w:bidi="ar-SA"/>
              </w:rPr>
              <w:t>训练</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筛查人数</w:t>
            </w:r>
          </w:p>
        </w:tc>
        <w:tc>
          <w:tcPr>
            <w:tcW w:w="85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w:t>
            </w:r>
            <w:r>
              <w:rPr>
                <w:rStyle w:val="15"/>
                <w:rFonts w:hint="eastAsia" w:eastAsia="宋体" w:cs="Times New Roman"/>
                <w:b w:val="0"/>
                <w:i w:val="0"/>
                <w:caps w:val="0"/>
                <w:color w:val="000000"/>
                <w:spacing w:val="0"/>
                <w:w w:val="100"/>
                <w:kern w:val="0"/>
                <w:sz w:val="18"/>
                <w:szCs w:val="18"/>
                <w:lang w:val="en-US" w:eastAsia="zh-CN" w:bidi="ar-SA"/>
              </w:rPr>
              <w:t>400</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人</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w:t>
            </w:r>
            <w:r>
              <w:rPr>
                <w:rStyle w:val="15"/>
                <w:rFonts w:hint="eastAsia" w:eastAsia="宋体" w:cs="Times New Roman"/>
                <w:b w:val="0"/>
                <w:i w:val="0"/>
                <w:caps w:val="0"/>
                <w:color w:val="000000"/>
                <w:spacing w:val="0"/>
                <w:w w:val="100"/>
                <w:kern w:val="0"/>
                <w:sz w:val="18"/>
                <w:szCs w:val="18"/>
                <w:lang w:val="en-US" w:eastAsia="zh-CN" w:bidi="ar-SA"/>
              </w:rPr>
              <w:t>400</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人</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eastAsia" w:eastAsia="宋体" w:cs="Times New Roman"/>
                <w:b w:val="0"/>
                <w:i w:val="0"/>
                <w:caps w:val="0"/>
                <w:color w:val="000000"/>
                <w:spacing w:val="0"/>
                <w:w w:val="100"/>
                <w:kern w:val="0"/>
                <w:sz w:val="18"/>
                <w:szCs w:val="18"/>
                <w:lang w:val="en-US" w:eastAsia="zh-CN" w:bidi="ar-SA"/>
              </w:rPr>
              <w:t>10</w:t>
            </w:r>
          </w:p>
        </w:tc>
        <w:tc>
          <w:tcPr>
            <w:tcW w:w="6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eastAsia" w:eastAsia="宋体" w:cs="Times New Roman"/>
                <w:b w:val="0"/>
                <w:i w:val="0"/>
                <w:caps w:val="0"/>
                <w:color w:val="000000"/>
                <w:spacing w:val="0"/>
                <w:w w:val="100"/>
                <w:kern w:val="0"/>
                <w:sz w:val="18"/>
                <w:szCs w:val="18"/>
                <w:lang w:val="en-US" w:eastAsia="zh-CN" w:bidi="ar-SA"/>
              </w:rPr>
              <w:t>10</w:t>
            </w:r>
          </w:p>
        </w:tc>
        <w:tc>
          <w:tcPr>
            <w:tcW w:w="14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34"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质量指标</w:t>
            </w:r>
          </w:p>
        </w:tc>
        <w:tc>
          <w:tcPr>
            <w:tcW w:w="2067"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指标1：任务完成率</w:t>
            </w:r>
          </w:p>
        </w:tc>
        <w:tc>
          <w:tcPr>
            <w:tcW w:w="85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6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14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34"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2067"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指标1：项目完成时间</w:t>
            </w:r>
          </w:p>
        </w:tc>
        <w:tc>
          <w:tcPr>
            <w:tcW w:w="85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202</w:t>
            </w:r>
            <w:r>
              <w:rPr>
                <w:rStyle w:val="15"/>
                <w:rFonts w:hint="eastAsia" w:eastAsia="宋体" w:cs="Times New Roman"/>
                <w:b w:val="0"/>
                <w:i w:val="0"/>
                <w:caps w:val="0"/>
                <w:color w:val="000000"/>
                <w:spacing w:val="0"/>
                <w:w w:val="100"/>
                <w:kern w:val="0"/>
                <w:sz w:val="18"/>
                <w:szCs w:val="18"/>
                <w:lang w:val="en-US" w:eastAsia="zh-CN" w:bidi="ar-SA"/>
              </w:rPr>
              <w:t>1</w:t>
            </w: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年底</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202</w:t>
            </w:r>
            <w:r>
              <w:rPr>
                <w:rStyle w:val="15"/>
                <w:rFonts w:hint="eastAsia" w:eastAsia="宋体" w:cs="Times New Roman"/>
                <w:b w:val="0"/>
                <w:i w:val="0"/>
                <w:caps w:val="0"/>
                <w:color w:val="000000"/>
                <w:spacing w:val="0"/>
                <w:w w:val="100"/>
                <w:kern w:val="0"/>
                <w:sz w:val="18"/>
                <w:szCs w:val="18"/>
                <w:lang w:val="en-US" w:eastAsia="zh-CN" w:bidi="ar-SA"/>
              </w:rPr>
              <w:t>1</w:t>
            </w: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年底</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6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14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34"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1065"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2067"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指标1：残疾人康复服务水平</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有所提高</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有所提高</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34"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5"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67"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指标2：提高残疾人融入社会生活能力</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有所提高</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有所提高</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34"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2067"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指标1：提高残疾人融入社会的能力</w:t>
            </w:r>
          </w:p>
        </w:tc>
        <w:tc>
          <w:tcPr>
            <w:tcW w:w="858"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中长期</w:t>
            </w:r>
          </w:p>
        </w:tc>
        <w:tc>
          <w:tcPr>
            <w:tcW w:w="10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中长期</w:t>
            </w:r>
          </w:p>
        </w:tc>
        <w:tc>
          <w:tcPr>
            <w:tcW w:w="61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64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w:t>
            </w:r>
          </w:p>
        </w:tc>
        <w:tc>
          <w:tcPr>
            <w:tcW w:w="14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34" w:type="dxa"/>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指标（分值共10分）</w:t>
            </w:r>
          </w:p>
        </w:tc>
        <w:tc>
          <w:tcPr>
            <w:tcW w:w="106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2067"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指标1：残疾人及残疾人家属满意度</w:t>
            </w:r>
          </w:p>
        </w:tc>
        <w:tc>
          <w:tcPr>
            <w:tcW w:w="85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4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exact"/>
          <w:jc w:val="center"/>
        </w:trPr>
        <w:tc>
          <w:tcPr>
            <w:tcW w:w="6532"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总分</w:t>
            </w:r>
          </w:p>
        </w:tc>
        <w:tc>
          <w:tcPr>
            <w:tcW w:w="61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64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14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9246" w:type="dxa"/>
            <w:gridSpan w:val="13"/>
            <w:tcBorders>
              <w:top w:val="nil"/>
              <w:left w:val="nil"/>
              <w:bottom w:val="nil"/>
              <w:right w:val="nil"/>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bl>
    <w:p>
      <w:pPr>
        <w:snapToGrid/>
        <w:spacing w:before="0" w:beforeAutospacing="0" w:after="0" w:afterAutospacing="0" w:line="240" w:lineRule="auto"/>
        <w:jc w:val="both"/>
        <w:textAlignment w:val="baseline"/>
        <w:rPr>
          <w:rStyle w:val="15"/>
          <w:rFonts w:hint="default" w:ascii="Times New Roman" w:hAnsi="Times New Roman" w:eastAsia="仿宋_GB2312" w:cs="Times New Roman"/>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15"/>
          <w:rFonts w:hint="default" w:ascii="Times New Roman" w:hAnsi="Times New Roman" w:eastAsia="仿宋_GB2312" w:cs="Times New Roman"/>
          <w:b w:val="0"/>
          <w:i w:val="0"/>
          <w:caps w:val="0"/>
          <w:spacing w:val="0"/>
          <w:w w:val="100"/>
          <w:kern w:val="2"/>
          <w:sz w:val="32"/>
          <w:szCs w:val="32"/>
          <w:lang w:val="en-US" w:eastAsia="zh-CN" w:bidi="ar-SA"/>
        </w:rPr>
      </w:pPr>
      <w:r>
        <w:rPr>
          <w:rStyle w:val="15"/>
          <w:rFonts w:hint="default" w:ascii="Times New Roman" w:hAnsi="Times New Roman" w:eastAsia="仿宋_GB2312" w:cs="Times New Roman"/>
          <w:b w:val="0"/>
          <w:i w:val="0"/>
          <w:caps w:val="0"/>
          <w:spacing w:val="0"/>
          <w:w w:val="100"/>
          <w:kern w:val="2"/>
          <w:sz w:val="32"/>
          <w:szCs w:val="32"/>
          <w:lang w:val="en-US" w:eastAsia="zh-CN" w:bidi="ar-SA"/>
        </w:rPr>
        <w:t>附件</w:t>
      </w:r>
    </w:p>
    <w:tbl>
      <w:tblPr>
        <w:tblStyle w:val="12"/>
        <w:tblW w:w="9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8"/>
        <w:gridCol w:w="980"/>
        <w:gridCol w:w="1112"/>
        <w:gridCol w:w="730"/>
        <w:gridCol w:w="1134"/>
        <w:gridCol w:w="110"/>
        <w:gridCol w:w="1024"/>
        <w:gridCol w:w="851"/>
        <w:gridCol w:w="272"/>
        <w:gridCol w:w="295"/>
        <w:gridCol w:w="425"/>
        <w:gridCol w:w="142"/>
        <w:gridCol w:w="709"/>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9412" w:type="dxa"/>
            <w:gridSpan w:val="14"/>
            <w:tcBorders>
              <w:top w:val="nil"/>
              <w:left w:val="nil"/>
              <w:bottom w:val="nil"/>
              <w:right w:val="nil"/>
            </w:tcBorders>
            <w:noWrap w:val="0"/>
            <w:vAlign w:val="center"/>
          </w:tcPr>
          <w:p>
            <w:pPr>
              <w:widowControl/>
              <w:snapToGrid/>
              <w:spacing w:before="0" w:beforeAutospacing="0" w:after="0" w:afterAutospacing="0" w:line="320" w:lineRule="exact"/>
              <w:ind w:firstLine="2880" w:firstLineChars="900"/>
              <w:jc w:val="both"/>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412" w:type="dxa"/>
            <w:gridSpan w:val="14"/>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7844" w:type="dxa"/>
            <w:gridSpan w:val="1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开展</w:t>
            </w:r>
            <w:r>
              <w:rPr>
                <w:rStyle w:val="15"/>
                <w:rFonts w:hint="default" w:ascii="Times New Roman" w:hAnsi="Times New Roman" w:eastAsia="宋体" w:cs="Times New Roman"/>
                <w:b w:val="0"/>
                <w:i w:val="0"/>
                <w:caps w:val="0"/>
                <w:spacing w:val="0"/>
                <w:w w:val="100"/>
                <w:kern w:val="0"/>
                <w:sz w:val="18"/>
                <w:szCs w:val="18"/>
                <w:lang w:val="en-US" w:eastAsia="zh-CN" w:bidi="ar-SA"/>
              </w:rPr>
              <w:t>残疾人运动会及艺术节</w:t>
            </w:r>
            <w:r>
              <w:rPr>
                <w:rStyle w:val="15"/>
                <w:rFonts w:hint="eastAsia" w:eastAsia="宋体" w:cs="Times New Roman"/>
                <w:b w:val="0"/>
                <w:i w:val="0"/>
                <w:caps w:val="0"/>
                <w:spacing w:val="0"/>
                <w:w w:val="100"/>
                <w:kern w:val="0"/>
                <w:sz w:val="18"/>
                <w:szCs w:val="18"/>
                <w:lang w:val="en-US" w:eastAsia="zh-CN" w:bidi="ar-SA"/>
              </w:rPr>
              <w:t>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4110"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12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611"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w:t>
            </w:r>
            <w:r>
              <w:rPr>
                <w:rStyle w:val="15"/>
                <w:rFonts w:hint="eastAsia" w:eastAsia="宋体" w:cs="Times New Roman"/>
                <w:b w:val="0"/>
                <w:i w:val="0"/>
                <w:caps w:val="0"/>
                <w:spacing w:val="0"/>
                <w:w w:val="100"/>
                <w:kern w:val="0"/>
                <w:sz w:val="18"/>
                <w:szCs w:val="18"/>
                <w:lang w:val="en-US" w:eastAsia="zh-CN" w:bidi="ar-SA"/>
              </w:rPr>
              <w:t>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exact"/>
          <w:jc w:val="center"/>
        </w:trPr>
        <w:tc>
          <w:tcPr>
            <w:tcW w:w="15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12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72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104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117.25</w:t>
            </w: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117.25</w:t>
            </w:r>
          </w:p>
        </w:tc>
        <w:tc>
          <w:tcPr>
            <w:tcW w:w="112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117.25</w:t>
            </w:r>
          </w:p>
        </w:tc>
        <w:tc>
          <w:tcPr>
            <w:tcW w:w="72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4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117.25</w:t>
            </w: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117.25</w:t>
            </w:r>
          </w:p>
        </w:tc>
        <w:tc>
          <w:tcPr>
            <w:tcW w:w="112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117.25</w:t>
            </w:r>
          </w:p>
        </w:tc>
        <w:tc>
          <w:tcPr>
            <w:tcW w:w="72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4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2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4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5"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2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4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exact"/>
          <w:jc w:val="center"/>
        </w:trPr>
        <w:tc>
          <w:tcPr>
            <w:tcW w:w="588"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5090"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734"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74" w:hRule="exact"/>
          <w:jc w:val="center"/>
        </w:trPr>
        <w:tc>
          <w:tcPr>
            <w:tcW w:w="588"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90"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举办自贡市第二十一届残疾人“志坚杯”运动会及自贡市第三届残疾人文化艺术节</w:t>
            </w:r>
            <w:r>
              <w:rPr>
                <w:rStyle w:val="15"/>
                <w:rFonts w:hint="eastAsia" w:eastAsia="宋体" w:cs="Times New Roman"/>
                <w:b w:val="0"/>
                <w:i w:val="0"/>
                <w:caps w:val="0"/>
                <w:spacing w:val="0"/>
                <w:w w:val="100"/>
                <w:kern w:val="0"/>
                <w:sz w:val="18"/>
                <w:szCs w:val="18"/>
                <w:lang w:val="en-US" w:eastAsia="zh-CN" w:bidi="ar-SA"/>
              </w:rPr>
              <w:t>，</w:t>
            </w:r>
            <w:r>
              <w:rPr>
                <w:rStyle w:val="15"/>
                <w:rFonts w:hint="default" w:ascii="Times New Roman" w:hAnsi="Times New Roman" w:eastAsia="宋体" w:cs="Times New Roman"/>
                <w:b w:val="0"/>
                <w:i w:val="0"/>
                <w:caps w:val="0"/>
                <w:spacing w:val="0"/>
                <w:w w:val="100"/>
                <w:kern w:val="0"/>
                <w:sz w:val="18"/>
                <w:szCs w:val="18"/>
                <w:lang w:val="en-US" w:eastAsia="zh-CN" w:bidi="ar-SA"/>
              </w:rPr>
              <w:t>提高残疾人享有公共文化和体育服务水平，增强残疾人融入社会生活能力。</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3734"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成功举办了自贡市第二十一届残疾人“志坚杯”运动会及自贡市第三届残疾人文化艺术节</w:t>
            </w:r>
            <w:r>
              <w:rPr>
                <w:rStyle w:val="15"/>
                <w:rFonts w:hint="eastAsia" w:eastAsia="宋体" w:cs="Times New Roman"/>
                <w:b w:val="0"/>
                <w:i w:val="0"/>
                <w:caps w:val="0"/>
                <w:spacing w:val="0"/>
                <w:w w:val="100"/>
                <w:kern w:val="0"/>
                <w:sz w:val="18"/>
                <w:szCs w:val="18"/>
                <w:lang w:val="en-US" w:eastAsia="zh-CN" w:bidi="ar-SA"/>
              </w:rPr>
              <w:t>，</w:t>
            </w:r>
            <w:r>
              <w:rPr>
                <w:rStyle w:val="15"/>
                <w:rFonts w:hint="default" w:ascii="Times New Roman" w:hAnsi="Times New Roman" w:eastAsia="宋体" w:cs="Times New Roman"/>
                <w:b w:val="0"/>
                <w:i w:val="0"/>
                <w:caps w:val="0"/>
                <w:spacing w:val="0"/>
                <w:w w:val="100"/>
                <w:kern w:val="0"/>
                <w:sz w:val="18"/>
                <w:szCs w:val="18"/>
                <w:lang w:val="en-US" w:eastAsia="zh-CN" w:bidi="ar-SA"/>
              </w:rPr>
              <w:t>提高了残疾人享有公共文化和体育服务水平，增强了残疾人融入社会生活能力。</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588"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98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111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749"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指标1：</w:t>
            </w:r>
            <w:r>
              <w:rPr>
                <w:rStyle w:val="15"/>
                <w:rFonts w:hint="eastAsia" w:eastAsia="宋体" w:cs="Times New Roman"/>
                <w:b w:val="0"/>
                <w:i w:val="0"/>
                <w:caps w:val="0"/>
                <w:spacing w:val="0"/>
                <w:w w:val="100"/>
                <w:kern w:val="0"/>
                <w:sz w:val="18"/>
                <w:szCs w:val="18"/>
                <w:lang w:val="en-US" w:eastAsia="zh-CN" w:bidi="ar-SA"/>
              </w:rPr>
              <w:t>参加残运会项目数量</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eastAsia="宋体" w:cs="Times New Roman"/>
                <w:b w:val="0"/>
                <w:i w:val="0"/>
                <w:caps w:val="0"/>
                <w:spacing w:val="0"/>
                <w:w w:val="100"/>
                <w:kern w:val="0"/>
                <w:sz w:val="18"/>
                <w:szCs w:val="18"/>
                <w:lang w:val="en-US" w:eastAsia="zh-CN" w:bidi="ar-SA"/>
              </w:rPr>
              <w:t>8个</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8个</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w:t>
            </w:r>
            <w:r>
              <w:rPr>
                <w:rStyle w:val="15"/>
                <w:rFonts w:hint="eastAsia" w:eastAsia="宋体" w:cs="Times New Roman"/>
                <w:b w:val="0"/>
                <w:i w:val="0"/>
                <w:caps w:val="0"/>
                <w:spacing w:val="0"/>
                <w:w w:val="100"/>
                <w:kern w:val="0"/>
                <w:sz w:val="18"/>
                <w:szCs w:val="18"/>
                <w:lang w:val="en-US" w:eastAsia="zh-CN" w:bidi="ar-SA"/>
              </w:rPr>
              <w:t>5</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1749"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数量</w:t>
            </w: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指标1：</w:t>
            </w:r>
            <w:r>
              <w:rPr>
                <w:rStyle w:val="15"/>
                <w:rFonts w:hint="eastAsia" w:eastAsia="宋体" w:cs="Times New Roman"/>
                <w:b w:val="0"/>
                <w:i w:val="0"/>
                <w:caps w:val="0"/>
                <w:spacing w:val="0"/>
                <w:w w:val="100"/>
                <w:kern w:val="0"/>
                <w:sz w:val="18"/>
                <w:szCs w:val="18"/>
                <w:lang w:val="en-US" w:eastAsia="zh-CN" w:bidi="ar-SA"/>
              </w:rPr>
              <w:t>艺术节参赛作品数量</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eastAsia="宋体" w:cs="Times New Roman"/>
                <w:b w:val="0"/>
                <w:i w:val="0"/>
                <w:caps w:val="0"/>
                <w:spacing w:val="0"/>
                <w:w w:val="100"/>
                <w:kern w:val="0"/>
                <w:sz w:val="18"/>
                <w:szCs w:val="18"/>
                <w:lang w:val="en-US" w:eastAsia="zh-CN" w:bidi="ar-SA"/>
              </w:rPr>
              <w:t>180件</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180件</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1749"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指标1：</w:t>
            </w:r>
            <w:r>
              <w:rPr>
                <w:rStyle w:val="15"/>
                <w:rFonts w:hint="eastAsia" w:ascii="Times New Roman" w:hAnsi="Times New Roman" w:eastAsia="宋体" w:cs="Times New Roman"/>
                <w:b w:val="0"/>
                <w:i w:val="0"/>
                <w:caps w:val="0"/>
                <w:spacing w:val="0"/>
                <w:w w:val="100"/>
                <w:kern w:val="0"/>
                <w:sz w:val="18"/>
                <w:szCs w:val="18"/>
                <w:lang w:val="en-US" w:eastAsia="zh-CN" w:bidi="ar-SA"/>
              </w:rPr>
              <w:t>项目完成时间</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w:t>
            </w:r>
          </w:p>
        </w:tc>
        <w:tc>
          <w:tcPr>
            <w:tcW w:w="1749"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1112"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1974"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指标1：残疾人生活生产能力</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749"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0"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指标2：提高残疾人融入社会生活能力</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749"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指标1：改善残疾人生活状况</w:t>
            </w:r>
          </w:p>
        </w:tc>
        <w:tc>
          <w:tcPr>
            <w:tcW w:w="1024"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851"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56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749"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指标（分值共10分）</w:t>
            </w: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指标1：残疾人及残疾人家属满意度</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w:t>
            </w:r>
          </w:p>
        </w:tc>
        <w:tc>
          <w:tcPr>
            <w:tcW w:w="1749"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exact"/>
          <w:jc w:val="center"/>
        </w:trPr>
        <w:tc>
          <w:tcPr>
            <w:tcW w:w="6529"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总分</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9</w:t>
            </w:r>
            <w:r>
              <w:rPr>
                <w:rStyle w:val="15"/>
                <w:rFonts w:hint="eastAsia" w:eastAsia="宋体" w:cs="Times New Roman"/>
                <w:b w:val="0"/>
                <w:i w:val="0"/>
                <w:caps w:val="0"/>
                <w:color w:val="000000"/>
                <w:spacing w:val="0"/>
                <w:w w:val="100"/>
                <w:kern w:val="0"/>
                <w:sz w:val="18"/>
                <w:szCs w:val="18"/>
                <w:lang w:val="en-US" w:eastAsia="zh-CN" w:bidi="ar-SA"/>
              </w:rPr>
              <w:t>9</w:t>
            </w:r>
          </w:p>
        </w:tc>
        <w:tc>
          <w:tcPr>
            <w:tcW w:w="1749"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9412" w:type="dxa"/>
            <w:gridSpan w:val="14"/>
            <w:tcBorders>
              <w:top w:val="nil"/>
              <w:left w:val="nil"/>
              <w:bottom w:val="nil"/>
              <w:right w:val="nil"/>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bl>
    <w:p>
      <w:pPr>
        <w:widowControl/>
        <w:jc w:val="center"/>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58"/>
      <w:bookmarkEnd w:id="59"/>
    </w:p>
    <w:p>
      <w:pPr>
        <w:pStyle w:val="4"/>
        <w:rPr>
          <w:rFonts w:ascii="仿宋" w:hAnsi="仿宋" w:eastAsia="仿宋"/>
          <w:color w:val="000000"/>
        </w:rPr>
      </w:pPr>
      <w:bookmarkStart w:id="60" w:name="_Toc15699"/>
      <w:bookmarkStart w:id="61"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bookmarkEnd w:id="61"/>
    </w:p>
    <w:p>
      <w:pPr>
        <w:pStyle w:val="4"/>
        <w:rPr>
          <w:rFonts w:ascii="仿宋" w:hAnsi="仿宋" w:eastAsia="仿宋"/>
          <w:color w:val="000000"/>
        </w:rPr>
      </w:pPr>
      <w:bookmarkStart w:id="62" w:name="_Toc15396620"/>
      <w:bookmarkStart w:id="63" w:name="_Toc27106"/>
      <w:r>
        <w:rPr>
          <w:rFonts w:hint="eastAsia" w:ascii="仿宋" w:hAnsi="仿宋" w:eastAsia="仿宋"/>
          <w:b w:val="0"/>
          <w:color w:val="000000"/>
        </w:rPr>
        <w:t>二、收</w:t>
      </w:r>
      <w:r>
        <w:rPr>
          <w:rStyle w:val="18"/>
          <w:rFonts w:hint="eastAsia" w:ascii="仿宋" w:hAnsi="仿宋" w:eastAsia="仿宋"/>
          <w:b w:val="0"/>
          <w:bCs w:val="0"/>
        </w:rPr>
        <w:t>入决算表</w:t>
      </w:r>
      <w:bookmarkEnd w:id="62"/>
      <w:bookmarkEnd w:id="63"/>
    </w:p>
    <w:p>
      <w:pPr>
        <w:pStyle w:val="4"/>
        <w:rPr>
          <w:rFonts w:ascii="仿宋" w:hAnsi="仿宋" w:eastAsia="仿宋"/>
          <w:color w:val="000000"/>
        </w:rPr>
      </w:pPr>
      <w:bookmarkStart w:id="64" w:name="_Toc26817"/>
      <w:bookmarkStart w:id="65"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4"/>
      <w:bookmarkEnd w:id="65"/>
    </w:p>
    <w:p>
      <w:pPr>
        <w:pStyle w:val="4"/>
        <w:rPr>
          <w:rFonts w:ascii="仿宋" w:hAnsi="仿宋" w:eastAsia="仿宋"/>
          <w:b w:val="0"/>
          <w:color w:val="000000"/>
        </w:rPr>
      </w:pPr>
      <w:bookmarkStart w:id="66" w:name="_Toc21747"/>
      <w:bookmarkStart w:id="67"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6"/>
      <w:bookmarkEnd w:id="67"/>
    </w:p>
    <w:p>
      <w:pPr>
        <w:pStyle w:val="4"/>
        <w:rPr>
          <w:rStyle w:val="18"/>
          <w:rFonts w:ascii="仿宋" w:hAnsi="仿宋" w:eastAsia="仿宋"/>
          <w:b w:val="0"/>
          <w:bCs w:val="0"/>
        </w:rPr>
      </w:pPr>
      <w:bookmarkStart w:id="68" w:name="_Toc12959"/>
      <w:bookmarkStart w:id="69"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8"/>
      <w:bookmarkEnd w:id="69"/>
      <w:bookmarkStart w:id="70" w:name="_Toc15396624"/>
    </w:p>
    <w:p>
      <w:pPr>
        <w:pStyle w:val="4"/>
        <w:rPr>
          <w:rFonts w:ascii="仿宋" w:hAnsi="仿宋" w:eastAsia="仿宋"/>
          <w:color w:val="000000"/>
        </w:rPr>
      </w:pPr>
      <w:bookmarkStart w:id="71" w:name="_Toc23749"/>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70"/>
      <w:bookmarkEnd w:id="71"/>
    </w:p>
    <w:p>
      <w:pPr>
        <w:pStyle w:val="4"/>
        <w:rPr>
          <w:rFonts w:ascii="仿宋" w:hAnsi="仿宋" w:eastAsia="仿宋"/>
          <w:color w:val="000000"/>
        </w:rPr>
      </w:pPr>
      <w:bookmarkStart w:id="72" w:name="_Toc15396625"/>
      <w:bookmarkStart w:id="73" w:name="_Toc2227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72"/>
      <w:bookmarkEnd w:id="73"/>
    </w:p>
    <w:p>
      <w:pPr>
        <w:pStyle w:val="4"/>
        <w:rPr>
          <w:rFonts w:ascii="仿宋" w:hAnsi="仿宋" w:eastAsia="仿宋"/>
          <w:color w:val="000000"/>
        </w:rPr>
      </w:pPr>
      <w:bookmarkStart w:id="74" w:name="_Toc30634"/>
      <w:bookmarkStart w:id="75"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74"/>
      <w:bookmarkEnd w:id="75"/>
    </w:p>
    <w:p>
      <w:pPr>
        <w:pStyle w:val="4"/>
        <w:rPr>
          <w:rFonts w:ascii="仿宋" w:hAnsi="仿宋" w:eastAsia="仿宋"/>
          <w:color w:val="000000"/>
        </w:rPr>
      </w:pPr>
      <w:bookmarkStart w:id="76" w:name="_Toc15396627"/>
      <w:bookmarkStart w:id="77" w:name="_Toc15170"/>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76"/>
      <w:bookmarkEnd w:id="77"/>
    </w:p>
    <w:p>
      <w:pPr>
        <w:pStyle w:val="4"/>
        <w:spacing w:line="360" w:lineRule="auto"/>
        <w:rPr>
          <w:rFonts w:ascii="仿宋" w:hAnsi="仿宋" w:eastAsia="仿宋"/>
          <w:color w:val="000000"/>
        </w:rPr>
      </w:pPr>
      <w:bookmarkStart w:id="78" w:name="_Toc15396628"/>
      <w:bookmarkStart w:id="79" w:name="_Toc17603"/>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78"/>
      <w:bookmarkEnd w:id="79"/>
    </w:p>
    <w:p>
      <w:pPr>
        <w:pStyle w:val="4"/>
        <w:spacing w:line="360" w:lineRule="auto"/>
        <w:rPr>
          <w:rFonts w:ascii="仿宋" w:hAnsi="仿宋" w:eastAsia="仿宋"/>
          <w:color w:val="000000"/>
        </w:rPr>
      </w:pPr>
      <w:bookmarkStart w:id="80" w:name="_Toc15396629"/>
      <w:bookmarkStart w:id="81" w:name="_Toc7313"/>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80"/>
      <w:bookmarkEnd w:id="81"/>
    </w:p>
    <w:p>
      <w:pPr>
        <w:pStyle w:val="4"/>
        <w:rPr>
          <w:rFonts w:hint="eastAsia" w:ascii="仿宋" w:hAnsi="仿宋" w:eastAsia="仿宋"/>
          <w:b w:val="0"/>
          <w:color w:val="000000"/>
        </w:rPr>
      </w:pPr>
      <w:bookmarkStart w:id="82" w:name="_Toc15396630"/>
      <w:bookmarkStart w:id="83" w:name="_Toc9382"/>
      <w:r>
        <w:rPr>
          <w:rFonts w:hint="eastAsia" w:ascii="仿宋" w:hAnsi="仿宋" w:eastAsia="仿宋"/>
          <w:b w:val="0"/>
          <w:color w:val="000000"/>
        </w:rPr>
        <w:t>十二、政府性基金预算财政拨款“三公”经费支出决算表</w:t>
      </w:r>
      <w:bookmarkEnd w:id="82"/>
      <w:bookmarkEnd w:id="83"/>
    </w:p>
    <w:p>
      <w:pPr>
        <w:pStyle w:val="4"/>
        <w:rPr>
          <w:rFonts w:hint="eastAsia" w:ascii="仿宋" w:hAnsi="仿宋" w:eastAsia="仿宋"/>
          <w:b w:val="0"/>
          <w:color w:val="000000"/>
        </w:rPr>
      </w:pPr>
      <w:bookmarkStart w:id="84" w:name="_Toc22683"/>
      <w:r>
        <w:rPr>
          <w:rFonts w:hint="eastAsia" w:ascii="仿宋" w:hAnsi="仿宋" w:eastAsia="仿宋"/>
          <w:b w:val="0"/>
          <w:color w:val="000000"/>
        </w:rPr>
        <w:t>十三、国有资本经营预算财政拨款收入支出决算表</w:t>
      </w:r>
      <w:bookmarkEnd w:id="84"/>
    </w:p>
    <w:p>
      <w:pPr>
        <w:pStyle w:val="4"/>
        <w:rPr>
          <w:rFonts w:hint="eastAsia" w:ascii="仿宋" w:hAnsi="仿宋" w:eastAsia="仿宋"/>
          <w:b w:val="0"/>
          <w:color w:val="000000"/>
        </w:rPr>
      </w:pPr>
      <w:bookmarkStart w:id="85" w:name="_Toc10257"/>
      <w:r>
        <w:rPr>
          <w:rFonts w:hint="eastAsia" w:ascii="仿宋" w:hAnsi="仿宋" w:eastAsia="仿宋"/>
          <w:b w:val="0"/>
          <w:color w:val="000000"/>
        </w:rPr>
        <w:t>十四、国有资本经营预算财政拨款支出决算表</w:t>
      </w:r>
      <w:bookmarkEnd w:id="85"/>
    </w:p>
    <w:sectPr>
      <w:footerReference r:id="rId3" w:type="default"/>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DA613AF5"/>
    <w:multiLevelType w:val="singleLevel"/>
    <w:tmpl w:val="DA613AF5"/>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4261AAE5"/>
    <w:multiLevelType w:val="singleLevel"/>
    <w:tmpl w:val="4261AAE5"/>
    <w:lvl w:ilvl="0" w:tentative="0">
      <w:start w:val="1"/>
      <w:numFmt w:val="chineseCounting"/>
      <w:suff w:val="nothing"/>
      <w:lvlText w:val="%1、"/>
      <w:lvlJc w:val="left"/>
      <w:rPr>
        <w:rFonts w:hint="eastAsia"/>
      </w:rPr>
    </w:lvl>
  </w:abstractNum>
  <w:abstractNum w:abstractNumId="4">
    <w:nsid w:val="5C2DAC00"/>
    <w:multiLevelType w:val="singleLevel"/>
    <w:tmpl w:val="5C2DAC00"/>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3125901"/>
    <w:rsid w:val="05F5120C"/>
    <w:rsid w:val="066805B9"/>
    <w:rsid w:val="06D96529"/>
    <w:rsid w:val="088C046B"/>
    <w:rsid w:val="10D325DC"/>
    <w:rsid w:val="1A2C1EC9"/>
    <w:rsid w:val="1AB81010"/>
    <w:rsid w:val="1B034028"/>
    <w:rsid w:val="1BAA2C9C"/>
    <w:rsid w:val="1F892CBD"/>
    <w:rsid w:val="250544CE"/>
    <w:rsid w:val="27DD7F62"/>
    <w:rsid w:val="2A9E1581"/>
    <w:rsid w:val="3015090F"/>
    <w:rsid w:val="31437140"/>
    <w:rsid w:val="31642007"/>
    <w:rsid w:val="31AD07FB"/>
    <w:rsid w:val="3E4169FF"/>
    <w:rsid w:val="3FFD5B76"/>
    <w:rsid w:val="42F51972"/>
    <w:rsid w:val="460D77CC"/>
    <w:rsid w:val="4B8A4969"/>
    <w:rsid w:val="4C6B7E23"/>
    <w:rsid w:val="4FD628F3"/>
    <w:rsid w:val="51B813E8"/>
    <w:rsid w:val="52086DA4"/>
    <w:rsid w:val="553D2533"/>
    <w:rsid w:val="55FF3AEF"/>
    <w:rsid w:val="5AAD53B3"/>
    <w:rsid w:val="5AFC0BDA"/>
    <w:rsid w:val="5C4C23D1"/>
    <w:rsid w:val="5D292F60"/>
    <w:rsid w:val="5D3E75DF"/>
    <w:rsid w:val="5F63711A"/>
    <w:rsid w:val="6504078C"/>
    <w:rsid w:val="6BBF7400"/>
    <w:rsid w:val="6C983357"/>
    <w:rsid w:val="6FBD3CD5"/>
    <w:rsid w:val="6FF74DC3"/>
    <w:rsid w:val="726E3979"/>
    <w:rsid w:val="73B86528"/>
    <w:rsid w:val="747DAF33"/>
    <w:rsid w:val="76E6164B"/>
    <w:rsid w:val="78F73F46"/>
    <w:rsid w:val="793C2198"/>
    <w:rsid w:val="79FF6AB0"/>
    <w:rsid w:val="7AA11C36"/>
    <w:rsid w:val="7B5D365F"/>
    <w:rsid w:val="7BF6FFF3"/>
    <w:rsid w:val="89A59553"/>
    <w:rsid w:val="BD90203F"/>
    <w:rsid w:val="DFF26E94"/>
    <w:rsid w:val="E51A6C01"/>
    <w:rsid w:val="ECC5F01F"/>
    <w:rsid w:val="EEFFAB0E"/>
    <w:rsid w:val="F3BB11F2"/>
    <w:rsid w:val="F6978A9E"/>
    <w:rsid w:val="F7DA7093"/>
    <w:rsid w:val="FFF5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5"/>
    <w:qFormat/>
    <w:uiPriority w:val="0"/>
    <w:pPr>
      <w:spacing w:after="120" w:line="240" w:lineRule="auto"/>
      <w:ind w:left="420" w:leftChars="200" w:firstLine="420"/>
    </w:pPr>
  </w:style>
  <w:style w:type="character" w:styleId="14">
    <w:name w:val="Strong"/>
    <w:basedOn w:val="15"/>
    <w:qFormat/>
    <w:uiPriority w:val="99"/>
    <w:rPr>
      <w:rFonts w:cs="Times New Roman"/>
      <w:b/>
    </w:rPr>
  </w:style>
  <w:style w:type="character" w:customStyle="1" w:styleId="15">
    <w:name w:val="NormalCharacter"/>
    <w:semiHidden/>
    <w:qFormat/>
    <w:uiPriority w:val="0"/>
  </w:style>
  <w:style w:type="character" w:styleId="16">
    <w:name w:val="Hyperlink"/>
    <w:unhideWhenUsed/>
    <w:qFormat/>
    <w:uiPriority w:val="99"/>
    <w:rPr>
      <w:color w:val="0000FF"/>
      <w:u w:val="single"/>
    </w:rPr>
  </w:style>
  <w:style w:type="character" w:customStyle="1" w:styleId="17">
    <w:name w:val=" Char Char6"/>
    <w:basedOn w:val="13"/>
    <w:link w:val="3"/>
    <w:qFormat/>
    <w:locked/>
    <w:uiPriority w:val="9"/>
    <w:rPr>
      <w:b/>
      <w:bCs/>
      <w:kern w:val="44"/>
      <w:sz w:val="44"/>
      <w:szCs w:val="44"/>
    </w:rPr>
  </w:style>
  <w:style w:type="character" w:customStyle="1" w:styleId="18">
    <w:name w:val=" Char Char5"/>
    <w:basedOn w:val="13"/>
    <w:link w:val="4"/>
    <w:qFormat/>
    <w:locked/>
    <w:uiPriority w:val="9"/>
    <w:rPr>
      <w:rFonts w:ascii="Cambria" w:hAnsi="Cambria"/>
      <w:b/>
      <w:bCs/>
      <w:sz w:val="32"/>
      <w:szCs w:val="32"/>
    </w:r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1">
    <w:name w:val="四号正文"/>
    <w:basedOn w:val="1"/>
    <w:qFormat/>
    <w:uiPriority w:val="0"/>
    <w:pPr>
      <w:widowControl/>
      <w:spacing w:line="360" w:lineRule="auto"/>
      <w:jc w:val="left"/>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92847248457373"/>
          <c:y val="0.165121412803532"/>
          <c:w val="0.893010955799018"/>
          <c:h val="0.724370860927152"/>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manualLayout>
                  <c:x val="0.00566679259539101"/>
                  <c:y val="-0.009933774834437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415.85</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92670948243294"/>
                      <c:h val="0.0867549668874172"/>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549.31</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1692482055157"/>
                      <c:h val="0.064459161147902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415.85</c:v>
                </c:pt>
                <c:pt idx="1">
                  <c:v>549.31</c:v>
                </c:pt>
              </c:numCache>
            </c:numRef>
          </c:val>
        </c:ser>
        <c:dLbls>
          <c:showLegendKey val="0"/>
          <c:showVal val="1"/>
          <c:showCatName val="0"/>
          <c:showSerName val="0"/>
          <c:showPercent val="0"/>
          <c:showBubbleSize val="0"/>
        </c:dLbls>
        <c:gapWidth val="219"/>
        <c:overlap val="-27"/>
        <c:axId val="438706093"/>
        <c:axId val="94184537"/>
      </c:barChart>
      <c:catAx>
        <c:axId val="4387060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84537"/>
        <c:crosses val="autoZero"/>
        <c:auto val="1"/>
        <c:lblAlgn val="ctr"/>
        <c:lblOffset val="100"/>
        <c:noMultiLvlLbl val="0"/>
      </c:catAx>
      <c:valAx>
        <c:axId val="9418453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7060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72433364145403"/>
                  <c:y val="-0.08195244847030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一般公共预算财政拨款收入</a:t>
                    </a:r>
                    <a:r>
                      <a:rPr lang="en-US" altLang="zh-CN"/>
                      <a:t>541.27</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39451299833389"/>
                  <c:y val="0.016903220659521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政府性基金预算财政拨款收入</a:t>
                    </a:r>
                    <a:r>
                      <a:rPr lang="en-US" altLang="zh-CN"/>
                      <a:t>7</a:t>
                    </a:r>
                    <a:r>
                      <a:rPr altLang="en-US"/>
                      <a:t>万元</a:t>
                    </a:r>
                    <a:endParaRPr alt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541.27</c:v>
                </c:pt>
                <c:pt idx="1">
                  <c:v>7</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8505079825835"/>
          <c:y val="0.00670840787119857"/>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422040551116846"/>
                  <c:y val="0.1272661423486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 </a:t>
                    </a:r>
                    <a:r>
                      <a:rPr lang="en-US" altLang="zh-CN"/>
                      <a:t>301.71</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247874987548716"/>
                  <c:y val="0.031690535909442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 </a:t>
                    </a:r>
                    <a:r>
                      <a:rPr lang="en-US" altLang="zh-CN"/>
                      <a:t>247.59</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301.71</c:v>
                </c:pt>
                <c:pt idx="1">
                  <c:v>247.59</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8082005176407"/>
          <c:y val="0.0581549035157283"/>
          <c:w val="0.884266448712709"/>
          <c:h val="0.81401004493788"/>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415.85</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3410969196093"/>
                      <c:h val="0.070492544057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549.31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415.85</c:v>
                </c:pt>
                <c:pt idx="1">
                  <c:v>549.31</c:v>
                </c:pt>
              </c:numCache>
            </c:numRef>
          </c:val>
        </c:ser>
        <c:dLbls>
          <c:showLegendKey val="0"/>
          <c:showVal val="1"/>
          <c:showCatName val="0"/>
          <c:showSerName val="0"/>
          <c:showPercent val="0"/>
          <c:showBubbleSize val="0"/>
        </c:dLbls>
        <c:gapWidth val="219"/>
        <c:overlap val="-27"/>
        <c:axId val="756335183"/>
        <c:axId val="633250567"/>
      </c:barChart>
      <c:catAx>
        <c:axId val="7563351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250567"/>
        <c:crosses val="autoZero"/>
        <c:auto val="1"/>
        <c:lblAlgn val="ctr"/>
        <c:lblOffset val="100"/>
        <c:noMultiLvlLbl val="0"/>
      </c:catAx>
      <c:valAx>
        <c:axId val="63325056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335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646914589293"/>
          <c:y val="0.108379592915675"/>
          <c:w val="0.884266448712709"/>
          <c:h val="0.81401004493788"/>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414.82</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3410969196093"/>
                      <c:h val="0.070492544057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542.31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414.82</c:v>
                </c:pt>
                <c:pt idx="1">
                  <c:v>542.31</c:v>
                </c:pt>
              </c:numCache>
            </c:numRef>
          </c:val>
        </c:ser>
        <c:dLbls>
          <c:showLegendKey val="0"/>
          <c:showVal val="1"/>
          <c:showCatName val="0"/>
          <c:showSerName val="0"/>
          <c:showPercent val="0"/>
          <c:showBubbleSize val="0"/>
        </c:dLbls>
        <c:gapWidth val="219"/>
        <c:overlap val="-27"/>
        <c:axId val="756335183"/>
        <c:axId val="633250567"/>
      </c:barChart>
      <c:catAx>
        <c:axId val="7563351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250567"/>
        <c:crosses val="autoZero"/>
        <c:auto val="1"/>
        <c:lblAlgn val="ctr"/>
        <c:lblOffset val="100"/>
        <c:noMultiLvlLbl val="0"/>
      </c:catAx>
      <c:valAx>
        <c:axId val="63325056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335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47429201485801"/>
                  <c:y val="-0.085377643274859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 </a:t>
                    </a:r>
                    <a:r>
                      <a:rPr lang="en-US" altLang="zh-CN"/>
                      <a:t>516.39</a:t>
                    </a:r>
                    <a:r>
                      <a:t>万元</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5200642054575"/>
                      <c:h val="0.22794591113973"/>
                    </c:manualLayout>
                  </c15:layout>
                </c:ext>
              </c:extLst>
            </c:dLbl>
            <c:dLbl>
              <c:idx val="1"/>
              <c:layout>
                <c:manualLayout>
                  <c:x val="-0.166198881394369"/>
                  <c:y val="0.0484911887607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卫生健康支出, </a:t>
                    </a:r>
                    <a:r>
                      <a:rPr lang="en-US" altLang="zh-CN"/>
                      <a:t>10.71</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245332848618961"/>
                  <c:y val="0.01547987616099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住房保障支出, </a:t>
                    </a:r>
                    <a:r>
                      <a:rPr lang="en-US" altLang="zh-CN"/>
                      <a:t>15.2</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516.39</c:v>
                </c:pt>
                <c:pt idx="1">
                  <c:v>10.71</c:v>
                </c:pt>
                <c:pt idx="2">
                  <c:v>15.2</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96919014084507"/>
          <c:y val="0.0082304526748971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11907198448819"/>
                  <c:y val="-0.109595959595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公务用车购置及运行维护费, </a:t>
                    </a:r>
                    <a:r>
                      <a:rPr lang="en-US" altLang="zh-CN"/>
                      <a:t>3.35</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899632487626621"/>
                  <c:y val="0.08616452154008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公务接待费, </a:t>
                    </a:r>
                    <a:r>
                      <a:rPr lang="en-US" altLang="zh-CN"/>
                      <a:t>0.11</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3.35</c:v>
                </c:pt>
                <c:pt idx="1">
                  <c:v>0.1</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2021-09-08T11:29:00Z</dcterms:created>
  <dc:creator>Administrator</dc:creator>
  <cp:lastModifiedBy>Administrator</cp:lastModifiedBy>
  <dcterms:modified xsi:type="dcterms:W3CDTF">2023-09-18T07:22:08Z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29D81D0222F24AA1B7F5BEF7097F9E8A</vt:lpwstr>
  </property>
</Properties>
</file>